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240" w:type="dxa"/>
        <w:jc w:val="center"/>
        <w:tblLayout w:type="fixed"/>
        <w:tblLook w:val="0000" w:firstRow="0" w:lastRow="0" w:firstColumn="0" w:lastColumn="0" w:noHBand="0" w:noVBand="0"/>
      </w:tblPr>
      <w:tblGrid>
        <w:gridCol w:w="3687"/>
        <w:gridCol w:w="3152"/>
        <w:gridCol w:w="6401"/>
      </w:tblGrid>
      <w:tr w:rsidR="00BA0B7B" w:rsidRPr="00BA0B7B" w14:paraId="1F51DA34" w14:textId="77777777" w:rsidTr="0010444C">
        <w:trPr>
          <w:trHeight w:val="851"/>
          <w:jc w:val="center"/>
        </w:trPr>
        <w:tc>
          <w:tcPr>
            <w:tcW w:w="3687" w:type="dxa"/>
          </w:tcPr>
          <w:p w14:paraId="638D7543" w14:textId="77777777" w:rsidR="00590F3C" w:rsidRPr="00BA0B7B" w:rsidRDefault="00590F3C" w:rsidP="00E146CA">
            <w:pPr>
              <w:spacing w:after="0" w:line="240" w:lineRule="auto"/>
              <w:jc w:val="center"/>
              <w:rPr>
                <w:rFonts w:ascii="Times New Roman" w:hAnsi="Times New Roman" w:cs="Times New Roman"/>
                <w:b/>
                <w:bCs/>
                <w:sz w:val="26"/>
                <w:szCs w:val="26"/>
              </w:rPr>
            </w:pPr>
            <w:r w:rsidRPr="00BA0B7B">
              <w:rPr>
                <w:rFonts w:ascii="Times New Roman" w:hAnsi="Times New Roman" w:cs="Times New Roman"/>
                <w:b/>
                <w:bCs/>
                <w:sz w:val="26"/>
                <w:szCs w:val="26"/>
              </w:rPr>
              <w:t>UỶ BAN NHÂN DÂN</w:t>
            </w:r>
          </w:p>
          <w:p w14:paraId="44D872BE" w14:textId="1107B365" w:rsidR="00590F3C" w:rsidRPr="00BA0B7B" w:rsidRDefault="00A05FD3" w:rsidP="00E146CA">
            <w:pPr>
              <w:spacing w:after="0" w:line="240" w:lineRule="auto"/>
              <w:jc w:val="center"/>
              <w:rPr>
                <w:rFonts w:ascii="Times New Roman" w:hAnsi="Times New Roman" w:cs="Times New Roman"/>
                <w:sz w:val="26"/>
                <w:szCs w:val="26"/>
              </w:rPr>
            </w:pPr>
            <w:r w:rsidRPr="00BA0B7B">
              <w:rPr>
                <w:rFonts w:ascii="Times New Roman" w:hAnsi="Times New Roman" w:cs="Times New Roman"/>
                <w:noProof/>
                <w:sz w:val="26"/>
                <w:szCs w:val="26"/>
                <w:lang w:val="en-US"/>
              </w:rPr>
              <mc:AlternateContent>
                <mc:Choice Requires="wps">
                  <w:drawing>
                    <wp:anchor distT="0" distB="0" distL="114300" distR="114300" simplePos="0" relativeHeight="251663360" behindDoc="0" locked="0" layoutInCell="1" allowOverlap="1" wp14:anchorId="15321136" wp14:editId="7039AB84">
                      <wp:simplePos x="0" y="0"/>
                      <wp:positionH relativeFrom="column">
                        <wp:posOffset>695656</wp:posOffset>
                      </wp:positionH>
                      <wp:positionV relativeFrom="paragraph">
                        <wp:posOffset>203200</wp:posOffset>
                      </wp:positionV>
                      <wp:extent cx="73152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37326"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6pt" to="112.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SurgEAAEcDAAAOAAAAZHJzL2Uyb0RvYy54bWysUk1vGyEQvVfqf0Dc67VduR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"/>
                  </w:pict>
                </mc:Fallback>
              </mc:AlternateContent>
            </w:r>
            <w:r w:rsidR="00590F3C" w:rsidRPr="00BA0B7B">
              <w:rPr>
                <w:rFonts w:ascii="Times New Roman" w:hAnsi="Times New Roman" w:cs="Times New Roman"/>
                <w:b/>
                <w:bCs/>
                <w:sz w:val="26"/>
                <w:szCs w:val="26"/>
              </w:rPr>
              <w:t>TỈNH THÁI NGUYÊN</w:t>
            </w:r>
          </w:p>
        </w:tc>
        <w:tc>
          <w:tcPr>
            <w:tcW w:w="3152" w:type="dxa"/>
          </w:tcPr>
          <w:p w14:paraId="2A69B8AA" w14:textId="77777777" w:rsidR="00590F3C" w:rsidRPr="00BA0B7B" w:rsidRDefault="00590F3C" w:rsidP="00E146CA">
            <w:pPr>
              <w:spacing w:after="0" w:line="240" w:lineRule="auto"/>
              <w:jc w:val="center"/>
              <w:rPr>
                <w:rFonts w:ascii="Times New Roman" w:hAnsi="Times New Roman" w:cs="Times New Roman"/>
                <w:b/>
                <w:bCs/>
                <w:sz w:val="26"/>
                <w:szCs w:val="26"/>
              </w:rPr>
            </w:pPr>
          </w:p>
        </w:tc>
        <w:tc>
          <w:tcPr>
            <w:tcW w:w="6401" w:type="dxa"/>
          </w:tcPr>
          <w:p w14:paraId="3EB6AFFA" w14:textId="0A16DEB0" w:rsidR="00590F3C" w:rsidRPr="00BA0B7B" w:rsidRDefault="00590F3C" w:rsidP="00E146CA">
            <w:pPr>
              <w:spacing w:after="0" w:line="240" w:lineRule="auto"/>
              <w:jc w:val="center"/>
              <w:rPr>
                <w:rFonts w:ascii="Times New Roman" w:hAnsi="Times New Roman" w:cs="Times New Roman"/>
                <w:b/>
                <w:bCs/>
                <w:sz w:val="26"/>
                <w:szCs w:val="26"/>
              </w:rPr>
            </w:pPr>
            <w:r w:rsidRPr="00BA0B7B">
              <w:rPr>
                <w:rFonts w:ascii="Times New Roman" w:hAnsi="Times New Roman" w:cs="Times New Roman"/>
                <w:b/>
                <w:bCs/>
                <w:sz w:val="26"/>
                <w:szCs w:val="26"/>
              </w:rPr>
              <w:t>CỘNG HOÀ XÃ HỘI CHỦ NGHĨA VIỆT NAM</w:t>
            </w:r>
          </w:p>
          <w:p w14:paraId="0189D235" w14:textId="77777777" w:rsidR="00590F3C" w:rsidRPr="00BA0B7B" w:rsidRDefault="00590F3C" w:rsidP="00E146CA">
            <w:pPr>
              <w:spacing w:after="0" w:line="240" w:lineRule="auto"/>
              <w:jc w:val="center"/>
              <w:rPr>
                <w:rFonts w:ascii="Times New Roman" w:hAnsi="Times New Roman" w:cs="Times New Roman"/>
                <w:b/>
                <w:bCs/>
                <w:sz w:val="28"/>
                <w:szCs w:val="28"/>
              </w:rPr>
            </w:pPr>
            <w:r w:rsidRPr="00BA0B7B">
              <w:rPr>
                <w:rFonts w:ascii="Times New Roman" w:hAnsi="Times New Roman" w:cs="Times New Roman"/>
                <w:noProof/>
                <w:sz w:val="28"/>
                <w:szCs w:val="28"/>
                <w:lang w:val="en-US"/>
              </w:rPr>
              <mc:AlternateContent>
                <mc:Choice Requires="wps">
                  <w:drawing>
                    <wp:anchor distT="0" distB="0" distL="114300" distR="114300" simplePos="0" relativeHeight="251664384" behindDoc="0" locked="0" layoutInCell="1" allowOverlap="1" wp14:anchorId="52BEEC55" wp14:editId="017D4EFA">
                      <wp:simplePos x="0" y="0"/>
                      <wp:positionH relativeFrom="column">
                        <wp:posOffset>909320</wp:posOffset>
                      </wp:positionH>
                      <wp:positionV relativeFrom="paragraph">
                        <wp:posOffset>219075</wp:posOffset>
                      </wp:positionV>
                      <wp:extent cx="210629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0550E" id="Line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7.25pt" to="237.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"/>
                  </w:pict>
                </mc:Fallback>
              </mc:AlternateContent>
            </w:r>
            <w:r w:rsidRPr="00BA0B7B">
              <w:rPr>
                <w:rFonts w:ascii="Times New Roman" w:hAnsi="Times New Roman" w:cs="Times New Roman"/>
                <w:b/>
                <w:bCs/>
                <w:sz w:val="28"/>
                <w:szCs w:val="28"/>
              </w:rPr>
              <w:t>Độc lập - Tự do - Hạnh phúc</w:t>
            </w:r>
          </w:p>
        </w:tc>
      </w:tr>
      <w:tr w:rsidR="00BA0B7B" w:rsidRPr="00BA0B7B" w14:paraId="026FC701" w14:textId="77777777" w:rsidTr="0010444C">
        <w:trPr>
          <w:trHeight w:val="565"/>
          <w:jc w:val="center"/>
        </w:trPr>
        <w:tc>
          <w:tcPr>
            <w:tcW w:w="3687" w:type="dxa"/>
          </w:tcPr>
          <w:p w14:paraId="777561D7" w14:textId="1C3CFF17" w:rsidR="00590F3C" w:rsidRPr="00BA0B7B" w:rsidRDefault="0056319B" w:rsidP="00E93BCE">
            <w:pPr>
              <w:spacing w:before="40" w:after="0" w:line="240" w:lineRule="auto"/>
              <w:rPr>
                <w:rFonts w:ascii="Times New Roman" w:hAnsi="Times New Roman" w:cs="Times New Roman"/>
                <w:sz w:val="26"/>
                <w:szCs w:val="26"/>
              </w:rPr>
            </w:pPr>
            <w:r w:rsidRPr="00BA0B7B">
              <w:rPr>
                <w:rFonts w:ascii="Times New Roman" w:hAnsi="Times New Roman" w:cs="Times New Roman"/>
                <w:noProof/>
                <w:sz w:val="26"/>
                <w:szCs w:val="26"/>
                <w:lang w:val="en-US"/>
              </w:rPr>
              <mc:AlternateContent>
                <mc:Choice Requires="wps">
                  <w:drawing>
                    <wp:anchor distT="0" distB="0" distL="114300" distR="114300" simplePos="0" relativeHeight="251665408" behindDoc="0" locked="0" layoutInCell="1" allowOverlap="1" wp14:anchorId="6B12D20C" wp14:editId="09A84E0C">
                      <wp:simplePos x="0" y="0"/>
                      <wp:positionH relativeFrom="column">
                        <wp:posOffset>605130</wp:posOffset>
                      </wp:positionH>
                      <wp:positionV relativeFrom="paragraph">
                        <wp:posOffset>142646</wp:posOffset>
                      </wp:positionV>
                      <wp:extent cx="1207008" cy="365659"/>
                      <wp:effectExtent l="0" t="0" r="12700" b="15875"/>
                      <wp:wrapNone/>
                      <wp:docPr id="1" name="Text Box 1"/>
                      <wp:cNvGraphicFramePr/>
                      <a:graphic xmlns:a="http://schemas.openxmlformats.org/drawingml/2006/main">
                        <a:graphicData uri="http://schemas.microsoft.com/office/word/2010/wordprocessingShape">
                          <wps:wsp>
                            <wps:cNvSpPr txBox="1"/>
                            <wps:spPr>
                              <a:xfrm>
                                <a:off x="0" y="0"/>
                                <a:ext cx="1207008" cy="365659"/>
                              </a:xfrm>
                              <a:prstGeom prst="rect">
                                <a:avLst/>
                              </a:prstGeom>
                              <a:solidFill>
                                <a:schemeClr val="lt1"/>
                              </a:solidFill>
                              <a:ln w="6350">
                                <a:solidFill>
                                  <a:prstClr val="black"/>
                                </a:solidFill>
                              </a:ln>
                            </wps:spPr>
                            <wps:txbx>
                              <w:txbxContent>
                                <w:p w14:paraId="3C3C4467" w14:textId="77777777" w:rsidR="0056319B" w:rsidRPr="0056319B" w:rsidRDefault="0056319B" w:rsidP="0056319B">
                                  <w:pPr>
                                    <w:spacing w:after="0" w:line="240" w:lineRule="auto"/>
                                    <w:jc w:val="center"/>
                                    <w:rPr>
                                      <w:rFonts w:ascii=".VnTime" w:eastAsia="Times New Roman" w:hAnsi=".VnTime" w:cs="Times New Roman"/>
                                      <w:sz w:val="28"/>
                                      <w:szCs w:val="28"/>
                                      <w:lang w:val="en-US"/>
                                      <w14:ligatures w14:val="none"/>
                                    </w:rPr>
                                  </w:pPr>
                                  <w:r w:rsidRPr="0056319B">
                                    <w:rPr>
                                      <w:rFonts w:ascii=".VnTime" w:eastAsia="Times New Roman" w:hAnsi=".VnTime" w:cs="Times New Roman"/>
                                      <w:sz w:val="28"/>
                                      <w:szCs w:val="28"/>
                                      <w:lang w:val="en-US"/>
                                      <w14:ligatures w14:val="none"/>
                                    </w:rPr>
                                    <w:t>DỰ THẢO</w:t>
                                  </w:r>
                                </w:p>
                                <w:p w14:paraId="3425DBDF" w14:textId="61420164" w:rsidR="0056319B" w:rsidRPr="0056319B" w:rsidRDefault="0056319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12D20C" id="_x0000_t202" coordsize="21600,21600" o:spt="202" path="m,l,21600r21600,l21600,xe">
                      <v:stroke joinstyle="miter"/>
                      <v:path gradientshapeok="t" o:connecttype="rect"/>
                    </v:shapetype>
                    <v:shape id="Text Box 1" o:spid="_x0000_s1026" type="#_x0000_t202" style="position:absolute;margin-left:47.65pt;margin-top:11.25pt;width:95.05pt;height:28.8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" fillcolor="white [3201]" strokeweight=".5pt">
                      <v:textbox>
                        <w:txbxContent>
                          <w:p w14:paraId="3C3C4467" w14:textId="77777777" w:rsidR="0056319B" w:rsidRPr="0056319B" w:rsidRDefault="0056319B" w:rsidP="0056319B">
                            <w:pPr>
                              <w:spacing w:after="0" w:line="240" w:lineRule="auto"/>
                              <w:jc w:val="center"/>
                              <w:rPr>
                                <w:rFonts w:ascii=".VnTime" w:eastAsia="Times New Roman" w:hAnsi=".VnTime" w:cs="Times New Roman"/>
                                <w:sz w:val="28"/>
                                <w:szCs w:val="28"/>
                                <w:lang w:val="en-US"/>
                                <w14:ligatures w14:val="none"/>
                              </w:rPr>
                            </w:pPr>
                            <w:r w:rsidRPr="0056319B">
                              <w:rPr>
                                <w:rFonts w:ascii=".VnTime" w:eastAsia="Times New Roman" w:hAnsi=".VnTime" w:cs="Times New Roman"/>
                                <w:sz w:val="28"/>
                                <w:szCs w:val="28"/>
                                <w:lang w:val="en-US"/>
                                <w14:ligatures w14:val="none"/>
                              </w:rPr>
                              <w:t>DỰ THẢO</w:t>
                            </w:r>
                          </w:p>
                          <w:p w14:paraId="3425DBDF" w14:textId="61420164" w:rsidR="0056319B" w:rsidRPr="0056319B" w:rsidRDefault="0056319B">
                            <w:pPr>
                              <w:rPr>
                                <w:lang w:val="en-US"/>
                              </w:rPr>
                            </w:pPr>
                          </w:p>
                        </w:txbxContent>
                      </v:textbox>
                    </v:shape>
                  </w:pict>
                </mc:Fallback>
              </mc:AlternateContent>
            </w:r>
          </w:p>
        </w:tc>
        <w:tc>
          <w:tcPr>
            <w:tcW w:w="3152" w:type="dxa"/>
          </w:tcPr>
          <w:p w14:paraId="4A104032" w14:textId="77777777" w:rsidR="00590F3C" w:rsidRPr="00BA0B7B" w:rsidRDefault="00590F3C" w:rsidP="00E146CA">
            <w:pPr>
              <w:spacing w:after="0" w:line="240" w:lineRule="auto"/>
              <w:jc w:val="center"/>
              <w:rPr>
                <w:rFonts w:ascii="Times New Roman" w:hAnsi="Times New Roman" w:cs="Times New Roman"/>
                <w:i/>
                <w:sz w:val="26"/>
                <w:szCs w:val="26"/>
              </w:rPr>
            </w:pPr>
          </w:p>
        </w:tc>
        <w:tc>
          <w:tcPr>
            <w:tcW w:w="6401" w:type="dxa"/>
          </w:tcPr>
          <w:p w14:paraId="6D376D7A" w14:textId="4097E693" w:rsidR="00590F3C" w:rsidRPr="00BA0B7B" w:rsidRDefault="00590F3C" w:rsidP="0056319B">
            <w:pPr>
              <w:spacing w:after="0" w:line="240" w:lineRule="auto"/>
              <w:jc w:val="center"/>
              <w:rPr>
                <w:rFonts w:ascii="Times New Roman" w:hAnsi="Times New Roman" w:cs="Times New Roman"/>
                <w:b/>
                <w:bCs/>
                <w:i/>
                <w:sz w:val="28"/>
                <w:szCs w:val="28"/>
              </w:rPr>
            </w:pPr>
            <w:r w:rsidRPr="00BA0B7B">
              <w:rPr>
                <w:rFonts w:ascii="Times New Roman" w:hAnsi="Times New Roman" w:cs="Times New Roman"/>
                <w:i/>
                <w:sz w:val="28"/>
                <w:szCs w:val="28"/>
              </w:rPr>
              <w:t xml:space="preserve">Thái Nguyên, ngày </w:t>
            </w:r>
            <w:r w:rsidR="00C64F6C" w:rsidRPr="00BA0B7B">
              <w:rPr>
                <w:rFonts w:ascii="Times New Roman" w:hAnsi="Times New Roman" w:cs="Times New Roman"/>
                <w:i/>
                <w:sz w:val="28"/>
                <w:szCs w:val="28"/>
              </w:rPr>
              <w:t xml:space="preserve"> </w:t>
            </w:r>
            <w:r w:rsidR="008760F8" w:rsidRPr="008760F8">
              <w:rPr>
                <w:rFonts w:ascii="Times New Roman" w:hAnsi="Times New Roman" w:cs="Times New Roman"/>
                <w:i/>
                <w:sz w:val="28"/>
                <w:szCs w:val="28"/>
              </w:rPr>
              <w:t xml:space="preserve"> </w:t>
            </w:r>
            <w:r w:rsidRPr="00BA0B7B">
              <w:rPr>
                <w:rFonts w:ascii="Times New Roman" w:hAnsi="Times New Roman" w:cs="Times New Roman"/>
                <w:i/>
                <w:sz w:val="28"/>
                <w:szCs w:val="28"/>
              </w:rPr>
              <w:t xml:space="preserve">    tháng    năm 202</w:t>
            </w:r>
            <w:r w:rsidR="00713048" w:rsidRPr="00BA0B7B">
              <w:rPr>
                <w:rFonts w:ascii="Times New Roman" w:hAnsi="Times New Roman" w:cs="Times New Roman"/>
                <w:i/>
                <w:sz w:val="28"/>
                <w:szCs w:val="28"/>
              </w:rPr>
              <w:t>6</w:t>
            </w:r>
          </w:p>
        </w:tc>
      </w:tr>
    </w:tbl>
    <w:p w14:paraId="4B445CF7" w14:textId="07C67818" w:rsidR="00E146CA" w:rsidRPr="00BA0B7B" w:rsidRDefault="00E146CA" w:rsidP="004E7722">
      <w:pPr>
        <w:autoSpaceDE w:val="0"/>
        <w:autoSpaceDN w:val="0"/>
        <w:adjustRightInd w:val="0"/>
        <w:spacing w:before="120" w:after="0" w:line="340" w:lineRule="atLeast"/>
        <w:jc w:val="center"/>
        <w:rPr>
          <w:rFonts w:ascii="Times New Roman" w:hAnsi="Times New Roman" w:cs="Times New Roman"/>
          <w:b/>
          <w:bCs/>
          <w:sz w:val="28"/>
          <w:szCs w:val="28"/>
        </w:rPr>
      </w:pPr>
      <w:r w:rsidRPr="00BA0B7B">
        <w:rPr>
          <w:rFonts w:ascii="Times New Roman" w:hAnsi="Times New Roman" w:cs="Times New Roman"/>
          <w:b/>
          <w:bCs/>
          <w:sz w:val="28"/>
          <w:szCs w:val="28"/>
        </w:rPr>
        <w:t>BẢN SO SÁNH, THUYẾT MINH</w:t>
      </w:r>
    </w:p>
    <w:p w14:paraId="2CA526C8" w14:textId="58E20E49" w:rsidR="00805C32" w:rsidRPr="00BA0B7B" w:rsidRDefault="00E146CA" w:rsidP="00805C32">
      <w:pPr>
        <w:autoSpaceDE w:val="0"/>
        <w:autoSpaceDN w:val="0"/>
        <w:adjustRightInd w:val="0"/>
        <w:spacing w:after="0" w:line="340" w:lineRule="atLeast"/>
        <w:jc w:val="center"/>
        <w:rPr>
          <w:rFonts w:ascii="Times New Roman" w:hAnsi="Times New Roman" w:cs="Times New Roman"/>
          <w:i/>
          <w:iCs/>
          <w:sz w:val="28"/>
          <w:szCs w:val="28"/>
        </w:rPr>
      </w:pPr>
      <w:r w:rsidRPr="00BA0B7B">
        <w:rPr>
          <w:rFonts w:ascii="Times New Roman" w:hAnsi="Times New Roman" w:cs="Times New Roman"/>
          <w:b/>
          <w:bCs/>
          <w:sz w:val="28"/>
          <w:szCs w:val="28"/>
        </w:rPr>
        <w:t xml:space="preserve">Dự thảo Nghị quyết </w:t>
      </w:r>
      <w:r w:rsidR="00A0482D" w:rsidRPr="00BA0B7B">
        <w:rPr>
          <w:rFonts w:ascii="Times New Roman" w:hAnsi="Times New Roman" w:cs="Times New Roman"/>
          <w:b/>
          <w:bCs/>
          <w:sz w:val="28"/>
          <w:szCs w:val="28"/>
          <w:lang w:val="nl-NL"/>
        </w:rPr>
        <w:t xml:space="preserve">Quy định nội dung, phương </w:t>
      </w:r>
      <w:r w:rsidR="00FC1DE3" w:rsidRPr="00BA0B7B">
        <w:rPr>
          <w:rFonts w:ascii="Times New Roman" w:hAnsi="Times New Roman" w:cs="Times New Roman"/>
          <w:b/>
          <w:bCs/>
          <w:sz w:val="28"/>
          <w:szCs w:val="28"/>
          <w:lang w:val="nl-NL"/>
        </w:rPr>
        <w:t>án</w:t>
      </w:r>
      <w:r w:rsidR="00A0482D" w:rsidRPr="00BA0B7B">
        <w:rPr>
          <w:rFonts w:ascii="Times New Roman" w:hAnsi="Times New Roman" w:cs="Times New Roman"/>
          <w:b/>
          <w:bCs/>
          <w:sz w:val="28"/>
          <w:szCs w:val="28"/>
          <w:lang w:val="nl-NL"/>
        </w:rPr>
        <w:t xml:space="preserve"> lồng ghép nguồn vốn giữa các chương trình mục tiêu quốc gia và từ các chương trình, dự án khác để thực hiện chương trình mục tiêu quốc gia trên địa bàn tỉnh Thái Nguyên</w:t>
      </w:r>
    </w:p>
    <w:p w14:paraId="3BBEE4AD" w14:textId="4CE93595" w:rsidR="00A72569" w:rsidRPr="00BA0B7B" w:rsidRDefault="00A72569" w:rsidP="00805C32">
      <w:pPr>
        <w:autoSpaceDE w:val="0"/>
        <w:autoSpaceDN w:val="0"/>
        <w:adjustRightInd w:val="0"/>
        <w:spacing w:after="0" w:line="340" w:lineRule="atLeast"/>
        <w:jc w:val="center"/>
        <w:rPr>
          <w:rFonts w:ascii="Times New Roman" w:hAnsi="Times New Roman" w:cs="Times New Roman"/>
          <w:i/>
          <w:iCs/>
          <w:sz w:val="28"/>
          <w:szCs w:val="28"/>
        </w:rPr>
      </w:pPr>
      <w:r w:rsidRPr="00BA0B7B">
        <w:rPr>
          <w:rFonts w:ascii="Times New Roman" w:hAnsi="Times New Roman" w:cs="Times New Roman"/>
          <w:i/>
          <w:iCs/>
          <w:sz w:val="28"/>
          <w:szCs w:val="28"/>
        </w:rPr>
        <w:t xml:space="preserve">(Kèm theo Tờ trình số   </w:t>
      </w:r>
      <w:r w:rsidR="00805C32" w:rsidRPr="00BA0B7B">
        <w:rPr>
          <w:rFonts w:ascii="Times New Roman" w:hAnsi="Times New Roman" w:cs="Times New Roman"/>
          <w:i/>
          <w:iCs/>
          <w:sz w:val="28"/>
          <w:szCs w:val="28"/>
        </w:rPr>
        <w:t xml:space="preserve"> </w:t>
      </w:r>
      <w:r w:rsidRPr="00BA0B7B">
        <w:rPr>
          <w:rFonts w:ascii="Times New Roman" w:hAnsi="Times New Roman" w:cs="Times New Roman"/>
          <w:i/>
          <w:iCs/>
          <w:sz w:val="28"/>
          <w:szCs w:val="28"/>
        </w:rPr>
        <w:t xml:space="preserve">   /TTr-UBND ngày  </w:t>
      </w:r>
      <w:r w:rsidR="00805C32" w:rsidRPr="00BA0B7B">
        <w:rPr>
          <w:rFonts w:ascii="Times New Roman" w:hAnsi="Times New Roman" w:cs="Times New Roman"/>
          <w:i/>
          <w:iCs/>
          <w:sz w:val="28"/>
          <w:szCs w:val="28"/>
        </w:rPr>
        <w:t xml:space="preserve">   </w:t>
      </w:r>
      <w:r w:rsidRPr="00BA0B7B">
        <w:rPr>
          <w:rFonts w:ascii="Times New Roman" w:hAnsi="Times New Roman" w:cs="Times New Roman"/>
          <w:i/>
          <w:iCs/>
          <w:sz w:val="28"/>
          <w:szCs w:val="28"/>
        </w:rPr>
        <w:t xml:space="preserve">  tháng   năm 202</w:t>
      </w:r>
      <w:r w:rsidR="00FC3218" w:rsidRPr="00BA0B7B">
        <w:rPr>
          <w:rFonts w:ascii="Times New Roman" w:hAnsi="Times New Roman" w:cs="Times New Roman"/>
          <w:i/>
          <w:iCs/>
          <w:sz w:val="28"/>
          <w:szCs w:val="28"/>
        </w:rPr>
        <w:t>6</w:t>
      </w:r>
      <w:r w:rsidRPr="00BA0B7B">
        <w:rPr>
          <w:rFonts w:ascii="Times New Roman" w:hAnsi="Times New Roman" w:cs="Times New Roman"/>
          <w:i/>
          <w:iCs/>
          <w:sz w:val="28"/>
          <w:szCs w:val="28"/>
        </w:rPr>
        <w:t xml:space="preserve"> của UBND tỉnh)</w:t>
      </w:r>
    </w:p>
    <w:p w14:paraId="17BAB224" w14:textId="2B6CC08B" w:rsidR="00E146CA" w:rsidRPr="00BA0B7B" w:rsidRDefault="00E146CA" w:rsidP="004E7722">
      <w:pPr>
        <w:autoSpaceDE w:val="0"/>
        <w:autoSpaceDN w:val="0"/>
        <w:adjustRightInd w:val="0"/>
        <w:spacing w:before="120" w:after="0" w:line="340" w:lineRule="atLeast"/>
        <w:rPr>
          <w:rFonts w:ascii="Times New Roman" w:hAnsi="Times New Roman" w:cs="Times New Roman"/>
          <w:b/>
          <w:bCs/>
        </w:rPr>
      </w:pPr>
    </w:p>
    <w:tbl>
      <w:tblPr>
        <w:tblW w:w="5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05"/>
        <w:gridCol w:w="3545"/>
        <w:gridCol w:w="5104"/>
        <w:gridCol w:w="2834"/>
      </w:tblGrid>
      <w:tr w:rsidR="00BA0B7B" w:rsidRPr="00BA0B7B" w14:paraId="799F54CB" w14:textId="77777777" w:rsidTr="00552B4E">
        <w:trPr>
          <w:trHeight w:val="463"/>
          <w:tblHeader/>
          <w:jc w:val="center"/>
        </w:trPr>
        <w:tc>
          <w:tcPr>
            <w:tcW w:w="2454" w:type="pct"/>
            <w:gridSpan w:val="2"/>
            <w:shd w:val="clear" w:color="auto" w:fill="FFFFFF"/>
          </w:tcPr>
          <w:p w14:paraId="7050D8E1" w14:textId="2243B6DA" w:rsidR="0033417B" w:rsidRPr="00BA0B7B" w:rsidRDefault="008A5E67" w:rsidP="005C5B15">
            <w:pPr>
              <w:autoSpaceDE w:val="0"/>
              <w:autoSpaceDN w:val="0"/>
              <w:adjustRightInd w:val="0"/>
              <w:spacing w:after="0" w:line="240" w:lineRule="auto"/>
              <w:jc w:val="center"/>
              <w:rPr>
                <w:rFonts w:ascii="Times New Roman" w:hAnsi="Times New Roman" w:cs="Times New Roman"/>
                <w:b/>
                <w:bCs/>
              </w:rPr>
            </w:pPr>
            <w:r w:rsidRPr="00BA0B7B">
              <w:rPr>
                <w:rFonts w:ascii="Times New Roman" w:hAnsi="Times New Roman" w:cs="Times New Roman"/>
                <w:b/>
                <w:bCs/>
              </w:rPr>
              <w:t xml:space="preserve">VĂN BẢN </w:t>
            </w:r>
            <w:r w:rsidR="0033417B" w:rsidRPr="00BA0B7B">
              <w:rPr>
                <w:rFonts w:ascii="Times New Roman" w:hAnsi="Times New Roman" w:cs="Times New Roman"/>
                <w:b/>
                <w:bCs/>
              </w:rPr>
              <w:t>QUY PHẠM PHÁP LUẬT HIỆN HÀNH</w:t>
            </w:r>
          </w:p>
        </w:tc>
        <w:tc>
          <w:tcPr>
            <w:tcW w:w="1637" w:type="pct"/>
            <w:vMerge w:val="restart"/>
            <w:shd w:val="clear" w:color="auto" w:fill="FFFFFF"/>
            <w:vAlign w:val="center"/>
          </w:tcPr>
          <w:p w14:paraId="689D2CB7" w14:textId="71314D6F" w:rsidR="0033417B" w:rsidRPr="00BA0B7B" w:rsidRDefault="0033417B" w:rsidP="005C5B15">
            <w:pPr>
              <w:autoSpaceDE w:val="0"/>
              <w:autoSpaceDN w:val="0"/>
              <w:adjustRightInd w:val="0"/>
              <w:spacing w:after="0" w:line="240" w:lineRule="auto"/>
              <w:jc w:val="center"/>
              <w:rPr>
                <w:rFonts w:ascii="Times New Roman" w:hAnsi="Times New Roman" w:cs="Times New Roman"/>
                <w:lang w:val="en-US"/>
              </w:rPr>
            </w:pPr>
            <w:r w:rsidRPr="00BA0B7B">
              <w:rPr>
                <w:rFonts w:ascii="Times New Roman" w:hAnsi="Times New Roman" w:cs="Times New Roman"/>
                <w:b/>
                <w:bCs/>
                <w:lang w:val="en"/>
              </w:rPr>
              <w:t>D</w:t>
            </w:r>
            <w:r w:rsidRPr="00BA0B7B">
              <w:rPr>
                <w:rFonts w:ascii="Times New Roman" w:hAnsi="Times New Roman" w:cs="Times New Roman"/>
                <w:b/>
                <w:bCs/>
              </w:rPr>
              <w:t>Ự THẢO NGH</w:t>
            </w:r>
            <w:r w:rsidRPr="00BA0B7B">
              <w:rPr>
                <w:rFonts w:ascii="Times New Roman" w:hAnsi="Times New Roman" w:cs="Times New Roman"/>
                <w:b/>
                <w:bCs/>
                <w:lang w:val="en-US"/>
              </w:rPr>
              <w:t>Ị QUYẾT</w:t>
            </w:r>
          </w:p>
        </w:tc>
        <w:tc>
          <w:tcPr>
            <w:tcW w:w="909" w:type="pct"/>
            <w:vMerge w:val="restart"/>
            <w:shd w:val="clear" w:color="auto" w:fill="FFFFFF"/>
            <w:vAlign w:val="center"/>
          </w:tcPr>
          <w:p w14:paraId="70C967C8" w14:textId="77777777" w:rsidR="0033417B" w:rsidRPr="00BA0B7B" w:rsidRDefault="0033417B" w:rsidP="005C5B15">
            <w:pPr>
              <w:autoSpaceDE w:val="0"/>
              <w:autoSpaceDN w:val="0"/>
              <w:adjustRightInd w:val="0"/>
              <w:spacing w:after="0" w:line="240" w:lineRule="auto"/>
              <w:jc w:val="center"/>
              <w:rPr>
                <w:rFonts w:ascii="Times New Roman" w:hAnsi="Times New Roman" w:cs="Times New Roman"/>
                <w:lang w:val="en"/>
              </w:rPr>
            </w:pPr>
            <w:r w:rsidRPr="00BA0B7B">
              <w:rPr>
                <w:rFonts w:ascii="Times New Roman" w:hAnsi="Times New Roman" w:cs="Times New Roman"/>
                <w:b/>
                <w:bCs/>
                <w:lang w:val="en"/>
              </w:rPr>
              <w:t>THUY</w:t>
            </w:r>
            <w:r w:rsidRPr="00BA0B7B">
              <w:rPr>
                <w:rFonts w:ascii="Times New Roman" w:hAnsi="Times New Roman" w:cs="Times New Roman"/>
                <w:b/>
                <w:bCs/>
              </w:rPr>
              <w:t>ẾT MINH</w:t>
            </w:r>
          </w:p>
        </w:tc>
      </w:tr>
      <w:tr w:rsidR="00BA0B7B" w:rsidRPr="00BA0B7B" w14:paraId="25FD365E" w14:textId="77777777" w:rsidTr="00552B4E">
        <w:trPr>
          <w:tblHeader/>
          <w:jc w:val="center"/>
        </w:trPr>
        <w:tc>
          <w:tcPr>
            <w:tcW w:w="1317" w:type="pct"/>
            <w:shd w:val="clear" w:color="auto" w:fill="FFFFFF"/>
          </w:tcPr>
          <w:p w14:paraId="1DE03D14" w14:textId="0E73A190" w:rsidR="0033417B" w:rsidRPr="00BA0B7B" w:rsidRDefault="00A0482D" w:rsidP="005C5B15">
            <w:pPr>
              <w:autoSpaceDE w:val="0"/>
              <w:autoSpaceDN w:val="0"/>
              <w:adjustRightInd w:val="0"/>
              <w:spacing w:after="0" w:line="240" w:lineRule="auto"/>
              <w:jc w:val="center"/>
              <w:rPr>
                <w:rFonts w:ascii="Times New Roman" w:hAnsi="Times New Roman" w:cs="Times New Roman"/>
                <w:b/>
                <w:bCs/>
                <w:i/>
                <w:iCs/>
              </w:rPr>
            </w:pPr>
            <w:r w:rsidRPr="00BA0B7B">
              <w:rPr>
                <w:rFonts w:ascii="Times New Roman" w:hAnsi="Times New Roman" w:cs="Times New Roman"/>
                <w:b/>
                <w:bCs/>
              </w:rPr>
              <w:t xml:space="preserve">Nghị quyết số 20/2022/NQ-HĐND ngày 28/10/2022 </w:t>
            </w:r>
            <w:r w:rsidR="00805C32" w:rsidRPr="00BA0B7B">
              <w:rPr>
                <w:rFonts w:ascii="Times New Roman" w:hAnsi="Times New Roman" w:cs="Times New Roman"/>
                <w:b/>
                <w:bCs/>
              </w:rPr>
              <w:t xml:space="preserve">của Hội đồng nhân dân tỉnh Thái Nguyên </w:t>
            </w:r>
            <w:r w:rsidR="0033417B" w:rsidRPr="00BA0B7B">
              <w:rPr>
                <w:rFonts w:ascii="Times New Roman" w:hAnsi="Times New Roman" w:cs="Times New Roman"/>
                <w:b/>
                <w:bCs/>
                <w:i/>
                <w:iCs/>
                <w:spacing w:val="-2"/>
              </w:rPr>
              <w:t>(trước sắp xếp)</w:t>
            </w:r>
          </w:p>
        </w:tc>
        <w:tc>
          <w:tcPr>
            <w:tcW w:w="1137" w:type="pct"/>
            <w:shd w:val="clear" w:color="auto" w:fill="FFFFFF"/>
            <w:vAlign w:val="center"/>
          </w:tcPr>
          <w:p w14:paraId="3E93ED80" w14:textId="1352B1E8" w:rsidR="0033417B" w:rsidRPr="00BA0B7B" w:rsidRDefault="008A5E67" w:rsidP="005C5B15">
            <w:pPr>
              <w:autoSpaceDE w:val="0"/>
              <w:autoSpaceDN w:val="0"/>
              <w:adjustRightInd w:val="0"/>
              <w:spacing w:after="0" w:line="240" w:lineRule="auto"/>
              <w:jc w:val="center"/>
              <w:rPr>
                <w:rFonts w:ascii="Times New Roman" w:hAnsi="Times New Roman" w:cs="Times New Roman"/>
                <w:b/>
                <w:bCs/>
                <w:i/>
                <w:iCs/>
              </w:rPr>
            </w:pPr>
            <w:r w:rsidRPr="00BA0B7B">
              <w:rPr>
                <w:rFonts w:ascii="Times New Roman" w:hAnsi="Times New Roman" w:cs="Times New Roman"/>
                <w:b/>
                <w:bCs/>
                <w:spacing w:val="-2"/>
              </w:rPr>
              <w:t xml:space="preserve">Các Nghị quyết của </w:t>
            </w:r>
            <w:r w:rsidR="00552B4E" w:rsidRPr="00BA0B7B">
              <w:rPr>
                <w:rFonts w:ascii="Times New Roman" w:hAnsi="Times New Roman" w:cs="Times New Roman"/>
                <w:b/>
                <w:bCs/>
                <w:spacing w:val="-2"/>
              </w:rPr>
              <w:t>HĐND</w:t>
            </w:r>
            <w:r w:rsidRPr="00BA0B7B">
              <w:rPr>
                <w:rFonts w:ascii="Times New Roman" w:hAnsi="Times New Roman" w:cs="Times New Roman"/>
                <w:b/>
                <w:bCs/>
                <w:spacing w:val="-2"/>
              </w:rPr>
              <w:t xml:space="preserve"> tỉnh Bắc Kạn (trước sắp xếp)</w:t>
            </w:r>
            <w:r w:rsidRPr="00BA0B7B">
              <w:rPr>
                <w:rFonts w:ascii="Times New Roman" w:hAnsi="Times New Roman" w:cs="Times New Roman"/>
                <w:b/>
                <w:bCs/>
                <w:i/>
                <w:iCs/>
                <w:spacing w:val="-2"/>
              </w:rPr>
              <w:t xml:space="preserve">: </w:t>
            </w:r>
            <w:r w:rsidR="0056319B" w:rsidRPr="00BA0B7B">
              <w:rPr>
                <w:rFonts w:ascii="Times New Roman" w:hAnsi="Times New Roman" w:cs="Times New Roman"/>
                <w:b/>
                <w:bCs/>
                <w:spacing w:val="-2"/>
              </w:rPr>
              <w:t>S</w:t>
            </w:r>
            <w:r w:rsidRPr="00BA0B7B">
              <w:rPr>
                <w:rFonts w:ascii="Times New Roman" w:hAnsi="Times New Roman" w:cs="Times New Roman"/>
                <w:b/>
                <w:bCs/>
                <w:spacing w:val="-2"/>
              </w:rPr>
              <w:t xml:space="preserve">ố </w:t>
            </w:r>
            <w:r w:rsidR="00A0482D" w:rsidRPr="00BA0B7B">
              <w:rPr>
                <w:rFonts w:ascii="Times New Roman" w:hAnsi="Times New Roman" w:cs="Times New Roman"/>
                <w:b/>
                <w:bCs/>
                <w:spacing w:val="-2"/>
              </w:rPr>
              <w:t>08/2022/NQ-HĐND ngày 19/7/2022</w:t>
            </w:r>
            <w:r w:rsidRPr="00BA0B7B">
              <w:rPr>
                <w:rFonts w:ascii="Times New Roman" w:hAnsi="Times New Roman" w:cs="Times New Roman"/>
                <w:b/>
                <w:bCs/>
                <w:spacing w:val="-2"/>
              </w:rPr>
              <w:t xml:space="preserve">; số </w:t>
            </w:r>
            <w:r w:rsidR="00A0482D" w:rsidRPr="00BA0B7B">
              <w:rPr>
                <w:rFonts w:ascii="Times New Roman" w:hAnsi="Times New Roman" w:cs="Times New Roman"/>
                <w:b/>
                <w:bCs/>
                <w:spacing w:val="-2"/>
              </w:rPr>
              <w:t>12/2023</w:t>
            </w:r>
            <w:r w:rsidRPr="00BA0B7B">
              <w:rPr>
                <w:rFonts w:ascii="Times New Roman" w:hAnsi="Times New Roman" w:cs="Times New Roman"/>
                <w:b/>
                <w:bCs/>
                <w:spacing w:val="-2"/>
              </w:rPr>
              <w:t>/NQ-HĐND</w:t>
            </w:r>
            <w:r w:rsidR="00805C32" w:rsidRPr="00BA0B7B">
              <w:rPr>
                <w:rFonts w:ascii="Times New Roman" w:hAnsi="Times New Roman" w:cs="Times New Roman"/>
                <w:b/>
                <w:bCs/>
                <w:spacing w:val="-2"/>
              </w:rPr>
              <w:t xml:space="preserve"> ngày </w:t>
            </w:r>
            <w:r w:rsidR="00A0482D" w:rsidRPr="00BA0B7B">
              <w:rPr>
                <w:rFonts w:ascii="Times New Roman" w:hAnsi="Times New Roman" w:cs="Times New Roman"/>
                <w:b/>
                <w:bCs/>
                <w:spacing w:val="-2"/>
              </w:rPr>
              <w:t>23/10/2023</w:t>
            </w:r>
          </w:p>
        </w:tc>
        <w:tc>
          <w:tcPr>
            <w:tcW w:w="1637" w:type="pct"/>
            <w:vMerge/>
            <w:shd w:val="clear" w:color="auto" w:fill="FFFFFF"/>
            <w:vAlign w:val="center"/>
          </w:tcPr>
          <w:p w14:paraId="4C0B1B0B" w14:textId="77777777" w:rsidR="0033417B" w:rsidRPr="00BA0B7B" w:rsidRDefault="0033417B" w:rsidP="005C5B15">
            <w:pPr>
              <w:autoSpaceDE w:val="0"/>
              <w:autoSpaceDN w:val="0"/>
              <w:adjustRightInd w:val="0"/>
              <w:spacing w:after="0" w:line="240" w:lineRule="auto"/>
              <w:jc w:val="center"/>
              <w:rPr>
                <w:rFonts w:ascii="Times New Roman" w:hAnsi="Times New Roman" w:cs="Times New Roman"/>
                <w:b/>
                <w:bCs/>
              </w:rPr>
            </w:pPr>
          </w:p>
        </w:tc>
        <w:tc>
          <w:tcPr>
            <w:tcW w:w="909" w:type="pct"/>
            <w:vMerge/>
            <w:shd w:val="clear" w:color="auto" w:fill="FFFFFF"/>
            <w:vAlign w:val="center"/>
          </w:tcPr>
          <w:p w14:paraId="61196324" w14:textId="77777777" w:rsidR="0033417B" w:rsidRPr="00BA0B7B" w:rsidRDefault="0033417B" w:rsidP="005C5B15">
            <w:pPr>
              <w:autoSpaceDE w:val="0"/>
              <w:autoSpaceDN w:val="0"/>
              <w:adjustRightInd w:val="0"/>
              <w:spacing w:after="0" w:line="240" w:lineRule="auto"/>
              <w:jc w:val="center"/>
              <w:rPr>
                <w:rFonts w:ascii="Times New Roman" w:hAnsi="Times New Roman" w:cs="Times New Roman"/>
                <w:b/>
                <w:bCs/>
              </w:rPr>
            </w:pPr>
          </w:p>
        </w:tc>
      </w:tr>
      <w:tr w:rsidR="00BA0B7B" w:rsidRPr="00BA0B7B" w14:paraId="6552D850" w14:textId="77777777" w:rsidTr="00552B4E">
        <w:trPr>
          <w:jc w:val="center"/>
        </w:trPr>
        <w:tc>
          <w:tcPr>
            <w:tcW w:w="1317" w:type="pct"/>
            <w:shd w:val="clear" w:color="auto" w:fill="FFFFFF"/>
          </w:tcPr>
          <w:p w14:paraId="60AF6019" w14:textId="77777777" w:rsidR="00A0482D" w:rsidRPr="00BA0B7B" w:rsidRDefault="00A0482D"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t>Điều 1. Phạm vi điều chỉnh</w:t>
            </w:r>
          </w:p>
          <w:p w14:paraId="6A4E47EC" w14:textId="77777777"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Quy định này quy định cơ chế lồng ghép nguồn vốn giữa các chương trình mục tiêu quốc gia, giữa các chương trình mục tiêu quốc gia và các chương trình, dự án khác; cơ chế huy động các nguồn lực khác thực hiện các chương trình mục tiêu quốc gia trên địa bàn tỉnh Thái Nguyên giai đoạn 2021 - 2025.</w:t>
            </w:r>
          </w:p>
          <w:p w14:paraId="0C409DE6" w14:textId="72F21C92" w:rsidR="00A0482D" w:rsidRPr="00BA0B7B" w:rsidRDefault="00A0482D"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t>Điều 2. Đối tượng áp dụng</w:t>
            </w:r>
          </w:p>
          <w:p w14:paraId="25F62BDD" w14:textId="77777777"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1. Quy định này áp dụng đối với các sở, ban, ngành, đoàn thể cấp tỉnh, Ủy ban nhân dân các cấp thực hiện các chương trình mục tiêu quốc gia trên địa bàn tỉnh.</w:t>
            </w:r>
          </w:p>
          <w:p w14:paraId="03879B66" w14:textId="6E8A3912" w:rsidR="00B37E01"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xml:space="preserve">2. Các cơ quan, tổ chức, cá nhân tham gia hoặc có liên quan đến việc lồng ghép nguồn vốn giữa các chương trình mục tiêu quốc gia, giữa các chương trình mục tiêu quốc gia và các chương trình, dự án khác; huy động các </w:t>
            </w:r>
            <w:r w:rsidRPr="00BA0B7B">
              <w:rPr>
                <w:rFonts w:ascii="Times New Roman" w:hAnsi="Times New Roman" w:cs="Times New Roman"/>
              </w:rPr>
              <w:lastRenderedPageBreak/>
              <w:t>nguồn lực khác thực hiện các chương trình mục tiêu quốc gia trên địa bàn tỉnh.</w:t>
            </w:r>
          </w:p>
        </w:tc>
        <w:tc>
          <w:tcPr>
            <w:tcW w:w="1137" w:type="pct"/>
            <w:shd w:val="clear" w:color="auto" w:fill="FFFFFF"/>
          </w:tcPr>
          <w:p w14:paraId="60FF9A51" w14:textId="77777777" w:rsidR="005C5B15" w:rsidRPr="00BA0B7B" w:rsidRDefault="005C5B15" w:rsidP="005C5B15">
            <w:pPr>
              <w:autoSpaceDE w:val="0"/>
              <w:autoSpaceDN w:val="0"/>
              <w:adjustRightInd w:val="0"/>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lastRenderedPageBreak/>
              <w:t>Điều 1. Phạm vi điều chỉnh</w:t>
            </w:r>
          </w:p>
          <w:p w14:paraId="48CFF64F" w14:textId="77777777" w:rsidR="005C5B15" w:rsidRPr="00BA0B7B" w:rsidRDefault="005C5B15" w:rsidP="005C5B15">
            <w:pPr>
              <w:autoSpaceDE w:val="0"/>
              <w:autoSpaceDN w:val="0"/>
              <w:adjustRightInd w:val="0"/>
              <w:spacing w:after="0" w:line="240" w:lineRule="auto"/>
              <w:ind w:left="57" w:right="57"/>
              <w:jc w:val="both"/>
              <w:rPr>
                <w:rFonts w:ascii="Times New Roman" w:hAnsi="Times New Roman" w:cs="Times New Roman"/>
              </w:rPr>
            </w:pPr>
            <w:r w:rsidRPr="00BA0B7B">
              <w:rPr>
                <w:rFonts w:ascii="Times New Roman" w:hAnsi="Times New Roman" w:cs="Times New Roman"/>
              </w:rPr>
              <w:t>1. Quy định cơ chế lồng ghép nguồn vốn giữa các chương trình mục tiêu quốc gia; giữa các chương trình mục tiêu quốc gia và các chương trình, dự án khác trên địa bàn tỉnh Bắc Kạn.</w:t>
            </w:r>
          </w:p>
          <w:p w14:paraId="6D290937" w14:textId="77777777" w:rsidR="005C5B15" w:rsidRPr="00BA0B7B" w:rsidRDefault="005C5B15" w:rsidP="005C5B15">
            <w:pPr>
              <w:autoSpaceDE w:val="0"/>
              <w:autoSpaceDN w:val="0"/>
              <w:adjustRightInd w:val="0"/>
              <w:spacing w:after="0" w:line="240" w:lineRule="auto"/>
              <w:ind w:left="57" w:right="57"/>
              <w:jc w:val="both"/>
              <w:rPr>
                <w:rFonts w:ascii="Times New Roman" w:hAnsi="Times New Roman" w:cs="Times New Roman"/>
              </w:rPr>
            </w:pPr>
            <w:r w:rsidRPr="00BA0B7B">
              <w:rPr>
                <w:rFonts w:ascii="Times New Roman" w:hAnsi="Times New Roman" w:cs="Times New Roman"/>
              </w:rPr>
              <w:t>2. Quy định cơ chế huy động nguồn vốn tín dụng và nguồn vốn hợp pháp khác để thực hiện các chương trình mục tiêu quốc gia.</w:t>
            </w:r>
          </w:p>
          <w:p w14:paraId="5A537EFC" w14:textId="77777777" w:rsidR="005C5B15" w:rsidRPr="00BA0B7B" w:rsidRDefault="005C5B15" w:rsidP="005C5B15">
            <w:pPr>
              <w:autoSpaceDE w:val="0"/>
              <w:autoSpaceDN w:val="0"/>
              <w:adjustRightInd w:val="0"/>
              <w:spacing w:after="0" w:line="240" w:lineRule="auto"/>
              <w:ind w:left="57" w:right="57"/>
              <w:jc w:val="both"/>
              <w:rPr>
                <w:rFonts w:ascii="Times New Roman" w:hAnsi="Times New Roman" w:cs="Times New Roman"/>
              </w:rPr>
            </w:pPr>
            <w:r w:rsidRPr="00BA0B7B">
              <w:rPr>
                <w:rFonts w:ascii="Times New Roman" w:hAnsi="Times New Roman" w:cs="Times New Roman"/>
              </w:rPr>
              <w:t>3. Quy định về tỷ lệ số lượng dự án đầu tư xây dựng thực hiện theo cơ chế đặc thù thuộc các chương trình mục tiêu quốc gia.</w:t>
            </w:r>
          </w:p>
          <w:p w14:paraId="503B7B10" w14:textId="77777777" w:rsidR="005C5B15" w:rsidRPr="00BA0B7B" w:rsidRDefault="005C5B15" w:rsidP="005C5B15">
            <w:pPr>
              <w:autoSpaceDE w:val="0"/>
              <w:autoSpaceDN w:val="0"/>
              <w:adjustRightInd w:val="0"/>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t>Điều 2. Đối tượng áp dụng</w:t>
            </w:r>
            <w:r w:rsidRPr="00BA0B7B">
              <w:rPr>
                <w:rFonts w:ascii="Times New Roman" w:hAnsi="Times New Roman" w:cs="Times New Roman"/>
                <w:b/>
                <w:bCs/>
              </w:rPr>
              <w:tab/>
            </w:r>
          </w:p>
          <w:p w14:paraId="7084FABC" w14:textId="14ECF5C6" w:rsidR="00212AEA" w:rsidRPr="00BA0B7B" w:rsidRDefault="005C5B15" w:rsidP="005C5B15">
            <w:pPr>
              <w:autoSpaceDE w:val="0"/>
              <w:autoSpaceDN w:val="0"/>
              <w:adjustRightInd w:val="0"/>
              <w:spacing w:after="0" w:line="240" w:lineRule="auto"/>
              <w:ind w:left="57" w:right="57"/>
              <w:jc w:val="both"/>
              <w:rPr>
                <w:rFonts w:ascii="Times New Roman" w:hAnsi="Times New Roman" w:cs="Times New Roman"/>
              </w:rPr>
            </w:pPr>
            <w:r w:rsidRPr="00BA0B7B">
              <w:rPr>
                <w:rFonts w:ascii="Times New Roman" w:hAnsi="Times New Roman" w:cs="Times New Roman"/>
              </w:rPr>
              <w:t xml:space="preserve">Ủy ban nhân dân các cấp; các cơ quan, đơn vị, tổ chức, cá nhân có liên quan đến việc quản lý, tổ chức thực hiện các chương trình mục tiêu quốc gia, các </w:t>
            </w:r>
            <w:r w:rsidRPr="00BA0B7B">
              <w:rPr>
                <w:rFonts w:ascii="Times New Roman" w:hAnsi="Times New Roman" w:cs="Times New Roman"/>
              </w:rPr>
              <w:lastRenderedPageBreak/>
              <w:t>chương trình, dự án khác trên địa bàn tỉnh Bắc Kạn giai đoạn 2021-2025.</w:t>
            </w:r>
          </w:p>
        </w:tc>
        <w:tc>
          <w:tcPr>
            <w:tcW w:w="1637" w:type="pct"/>
            <w:shd w:val="clear" w:color="auto" w:fill="FFFFFF"/>
          </w:tcPr>
          <w:p w14:paraId="76C2E6F7" w14:textId="77777777" w:rsidR="00A0482D" w:rsidRPr="00BA0B7B" w:rsidRDefault="00A0482D"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lastRenderedPageBreak/>
              <w:t>Điều 1. Phạm vi điều chỉnh, đối tượng áp dụng</w:t>
            </w:r>
          </w:p>
          <w:p w14:paraId="2E238C77" w14:textId="77777777"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1. Phạm vi điều chỉnh</w:t>
            </w:r>
          </w:p>
          <w:p w14:paraId="24D07917" w14:textId="07BAD778"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xml:space="preserve">Nghị quyết này quy định nội dung, phương </w:t>
            </w:r>
            <w:r w:rsidR="00FC1DE3" w:rsidRPr="00BA0B7B">
              <w:rPr>
                <w:rFonts w:ascii="Times New Roman" w:hAnsi="Times New Roman" w:cs="Times New Roman"/>
              </w:rPr>
              <w:t xml:space="preserve">án </w:t>
            </w:r>
            <w:r w:rsidRPr="00BA0B7B">
              <w:rPr>
                <w:rFonts w:ascii="Times New Roman" w:hAnsi="Times New Roman" w:cs="Times New Roman"/>
              </w:rPr>
              <w:t>lồng ghép nguồn vốn giữa các chương trình mục tiêu quốc gia và từ các chương trình, dự án khác để thực hiện chương trình mục tiêu quốc gia trên địa bàn tỉnh Thái Nguyên.</w:t>
            </w:r>
          </w:p>
          <w:p w14:paraId="6CC2223F" w14:textId="77777777"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2. Đối tượng áp dụng</w:t>
            </w:r>
          </w:p>
          <w:p w14:paraId="6EA8C23F" w14:textId="77777777" w:rsidR="00A0482D" w:rsidRPr="00BA0B7B" w:rsidRDefault="00A0482D"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a) Quy định này áp dụng đối với các sở, ban, ngành, đoàn thể cấp tỉnh, Ủy ban nhân dân các cấp thực hiện các chương trình mục tiêu quốc gia trên địa bàn tỉnh Thái Nguyên.</w:t>
            </w:r>
          </w:p>
          <w:p w14:paraId="3893FC67" w14:textId="5B30D25D" w:rsidR="0030215C" w:rsidRPr="00BA0B7B" w:rsidRDefault="00A0482D" w:rsidP="005C5B15">
            <w:pPr>
              <w:spacing w:after="0" w:line="240" w:lineRule="auto"/>
              <w:ind w:left="57" w:right="57"/>
              <w:jc w:val="both"/>
              <w:rPr>
                <w:rFonts w:ascii="Times New Roman" w:hAnsi="Times New Roman" w:cs="Times New Roman"/>
                <w:spacing w:val="-6"/>
              </w:rPr>
            </w:pPr>
            <w:r w:rsidRPr="00BA0B7B">
              <w:rPr>
                <w:rFonts w:ascii="Times New Roman" w:hAnsi="Times New Roman" w:cs="Times New Roman"/>
              </w:rPr>
              <w:t>b) Các cơ quan, tổ chức, cá nhân tham gia hoặc có liên quan đến việc lồng ghép nguồn vốn giữa các chương trình mục tiêu quốc gia và từ các chương trình, dự án khác để thực hiện chương trình mục tiêu quốc gia trên địa bàn tỉnh Thái Nguyên.</w:t>
            </w:r>
          </w:p>
        </w:tc>
        <w:tc>
          <w:tcPr>
            <w:tcW w:w="909" w:type="pct"/>
            <w:shd w:val="clear" w:color="auto" w:fill="FFFFFF"/>
          </w:tcPr>
          <w:p w14:paraId="56BB2A4E" w14:textId="3BE5C59E" w:rsidR="0030215C" w:rsidRPr="00BA0B7B" w:rsidRDefault="005C5B15" w:rsidP="005C5B15">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Kế thừa các quy định đã ban hành và phù hợp với nội dung Nghị quyết</w:t>
            </w:r>
          </w:p>
        </w:tc>
      </w:tr>
      <w:tr w:rsidR="00BA0B7B" w:rsidRPr="00BA0B7B" w14:paraId="2F8500AC" w14:textId="77777777" w:rsidTr="00552B4E">
        <w:trPr>
          <w:jc w:val="center"/>
        </w:trPr>
        <w:tc>
          <w:tcPr>
            <w:tcW w:w="1317" w:type="pct"/>
            <w:shd w:val="clear" w:color="auto" w:fill="FFFFFF"/>
          </w:tcPr>
          <w:p w14:paraId="7462AFAA"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bookmarkStart w:id="0" w:name="dieu_3"/>
            <w:r w:rsidRPr="00BA0B7B">
              <w:rPr>
                <w:rFonts w:ascii="Times New Roman" w:eastAsia="Times New Roman" w:hAnsi="Times New Roman" w:cs="Times New Roman"/>
                <w:b/>
                <w:bCs/>
                <w14:ligatures w14:val="none"/>
              </w:rPr>
              <w:t>Điều 3. Nguyên tắc lồng ghép nguồn vốn</w:t>
            </w:r>
            <w:bookmarkEnd w:id="0"/>
          </w:p>
          <w:p w14:paraId="08FA149B"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Việc lồng ghép nguồn vốn thực hiện các chương trình mục tiêu quốc gia trên địa bàn tỉnh thực hiện theo quy định tại </w:t>
            </w:r>
            <w:bookmarkStart w:id="1" w:name="dc_1"/>
            <w:r w:rsidRPr="00BA0B7B">
              <w:rPr>
                <w:rFonts w:ascii="Times New Roman" w:eastAsia="Times New Roman" w:hAnsi="Times New Roman" w:cs="Times New Roman"/>
                <w14:ligatures w14:val="none"/>
              </w:rPr>
              <w:t>khoản 1 Điều 10 Nghị định số 27/2022/NĐ-CP</w:t>
            </w:r>
            <w:bookmarkEnd w:id="1"/>
            <w:r w:rsidRPr="00BA0B7B">
              <w:rPr>
                <w:rFonts w:ascii="Times New Roman" w:eastAsia="Times New Roman" w:hAnsi="Times New Roman" w:cs="Times New Roman"/>
                <w14:ligatures w14:val="none"/>
              </w:rPr>
              <w:t> ngày 19 tháng 4 năm 2022 của Chính phủ quy định cơ chế quản lý, tổ chức thực hiện các chương trình mục tiêu quốc gia </w:t>
            </w:r>
            <w:r w:rsidRPr="00BA0B7B">
              <w:rPr>
                <w:rFonts w:ascii="Times New Roman" w:eastAsia="Times New Roman" w:hAnsi="Times New Roman" w:cs="Times New Roman"/>
                <w:i/>
                <w:iCs/>
                <w14:ligatures w14:val="none"/>
              </w:rPr>
              <w:t>(viết tắt là Nghị định số 27/2022/NĐ-CP).</w:t>
            </w:r>
          </w:p>
          <w:p w14:paraId="20E0F182" w14:textId="43FB3D2D" w:rsidR="0030215C" w:rsidRPr="00BA0B7B" w:rsidRDefault="0030215C" w:rsidP="005C5B15">
            <w:pPr>
              <w:spacing w:after="0" w:line="240" w:lineRule="auto"/>
              <w:ind w:left="57" w:right="57"/>
              <w:jc w:val="both"/>
              <w:rPr>
                <w:rFonts w:ascii="Times New Roman" w:hAnsi="Times New Roman" w:cs="Times New Roman"/>
              </w:rPr>
            </w:pPr>
          </w:p>
        </w:tc>
        <w:tc>
          <w:tcPr>
            <w:tcW w:w="1137" w:type="pct"/>
            <w:shd w:val="clear" w:color="auto" w:fill="FFFFFF"/>
          </w:tcPr>
          <w:p w14:paraId="55E2582B" w14:textId="77777777" w:rsidR="005C5B15" w:rsidRPr="00BA0B7B" w:rsidRDefault="005C5B15" w:rsidP="005C5B15">
            <w:pPr>
              <w:widowControl w:val="0"/>
              <w:spacing w:after="0" w:line="240" w:lineRule="auto"/>
              <w:jc w:val="both"/>
              <w:rPr>
                <w:rFonts w:ascii="Times New Roman" w:eastAsia="Calibri" w:hAnsi="Times New Roman" w:cs="Times New Roman"/>
                <w:b/>
                <w:bCs/>
              </w:rPr>
            </w:pPr>
            <w:r w:rsidRPr="00BA0B7B">
              <w:rPr>
                <w:rFonts w:ascii="Times New Roman" w:eastAsia="Calibri" w:hAnsi="Times New Roman" w:cs="Times New Roman"/>
                <w:b/>
              </w:rPr>
              <w:t xml:space="preserve">Điều 3. </w:t>
            </w:r>
            <w:r w:rsidRPr="00BA0B7B">
              <w:rPr>
                <w:rFonts w:ascii="Times New Roman" w:eastAsia="Calibri" w:hAnsi="Times New Roman" w:cs="Times New Roman"/>
                <w:b/>
                <w:bCs/>
              </w:rPr>
              <w:t>Nguyên tắc lồng ghép nguồn vốn</w:t>
            </w:r>
          </w:p>
          <w:p w14:paraId="675D4A6D"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1. Lồng ghép nguồn vốn trong thực hiện các chương trình mục tiêu quốc gia phải được thực hiện đồng bộ từ khâu xây dựng chính sách, lập kế hoạch, phân bổ, giao dự toán ngân sách và sử dụng, thanh toán, quyết toán nguồn vốn.</w:t>
            </w:r>
          </w:p>
          <w:p w14:paraId="00FD2B84"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2. Lồng ghép nguồn vốn giữa các chương trình mục tiêu quốc gia chỉ thực hiện trong trường hợp có sự trùng lặp đồng thời về nội dung, đối tượng và phạm vi, địa bàn thực hiện. Việc lồng ghép phải đảm bảo không làm thay đổi các mục tiêu, nhiệm vụ, tổng mức vốn được giao của từng chương trình.</w:t>
            </w:r>
          </w:p>
          <w:p w14:paraId="0B7B1A5C"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3. Ưu tiên lồng ghép nguồn vốn các chương trình, dự án khác không thuộc chương trình mục tiêu quốc gia nhưng có cùng mục tiêu, đối tượng thụ hưởng, nội dung hoạt động và được thực hiện trên cùng một địa bàn cấp huyện, cấp xã để phát huy hiệu quả của các chương trình mục tiêu quốc gia.</w:t>
            </w:r>
          </w:p>
          <w:p w14:paraId="0CAEDFC4"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4. Vốn lồng ghép từ chương trình, dự án khác để thực hiện các chương trình mục tiêu quốc gia không thuộc vốn đối ứng từ ngân sách địa phương để thực hiện chương trình mục tiêu quốc gia theo quy định.</w:t>
            </w:r>
          </w:p>
          <w:p w14:paraId="2BCB24DA"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lastRenderedPageBreak/>
              <w:t>5. Tập trung lồng ghép các nguồn vốn thực hiện nội dung, hoạt động trên địa bàn các huyện nghèo; xã, thôn đặc biệt khó khăn vùng đồng bào dân tộc thiểu số và miền núi.</w:t>
            </w:r>
          </w:p>
          <w:p w14:paraId="2B519BB2"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6. Lấy nội dung, hoạt động, dự án đầu tư thuộc chương trình mục tiêu quốc gia làm trọng tâm để thực hiện việc lồng ghép nguồn vốn. Xác định rõ mức vốn của từng chương trình, dự án đưa vào lồng ghép; trong chương trình, dự án được lồng ghép xác định rõ mức vốn ngân sách nhà nước hỗ trợ, vốn huy động, đóng góp khác để thực hiện chương trình, dự án. Thực hiện thống nhất định mức chi theo từng nội dung, hoạt động được lồng ghép; thống nhất quy trình, thủ tục thanh toán, quyết toán vốn lồng ghép phù hợp với thực tế tại địa phương. Mức hỗ trợ thực hiện trên địa bàn đặc biệt khó khăn, vùng đồng bào dân tộc thiểu số và miền núi được áp dụng theo định mức chi cao nhất theo quy định hiện hành.</w:t>
            </w:r>
          </w:p>
          <w:p w14:paraId="74CECB59" w14:textId="77777777" w:rsidR="005C5B15" w:rsidRPr="00BA0B7B" w:rsidRDefault="005C5B15" w:rsidP="005C5B15">
            <w:pPr>
              <w:shd w:val="clear" w:color="auto" w:fill="FFFFFF"/>
              <w:spacing w:after="0" w:line="240" w:lineRule="auto"/>
              <w:jc w:val="both"/>
              <w:rPr>
                <w:rFonts w:ascii="Times New Roman" w:hAnsi="Times New Roman" w:cs="Times New Roman"/>
              </w:rPr>
            </w:pPr>
            <w:r w:rsidRPr="00BA0B7B">
              <w:rPr>
                <w:rFonts w:ascii="Times New Roman" w:hAnsi="Times New Roman" w:cs="Times New Roman"/>
              </w:rPr>
              <w:t xml:space="preserve">7. Vốn ngân sách trung ương và ngân sách tỉnh thực hiện chương trình mục tiêu quốc gia mang tính hỗ trợ; vốn ngân sách huyện, xã căn cứ theo khả năng cân đối; huy động tối đa sự tham gia đóng góp của các tổ chức, cá nhân, người dân trên địa bàn theo nguyên tắc tự giác, tự </w:t>
            </w:r>
            <w:r w:rsidRPr="00BA0B7B">
              <w:rPr>
                <w:rFonts w:ascii="Times New Roman" w:hAnsi="Times New Roman" w:cs="Times New Roman"/>
              </w:rPr>
              <w:lastRenderedPageBreak/>
              <w:t>nguyện, công khai, minh bạch, huy động bằng nhiều hình thức.</w:t>
            </w:r>
          </w:p>
          <w:p w14:paraId="0313E414" w14:textId="3C5C090F" w:rsidR="0030215C" w:rsidRPr="00BA0B7B" w:rsidRDefault="005C5B15"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rPr>
              <w:t>8.</w:t>
            </w:r>
            <w:r w:rsidRPr="00BA0B7B">
              <w:rPr>
                <w:rFonts w:ascii="Times New Roman" w:hAnsi="Times New Roman" w:cs="Times New Roman"/>
                <w:i/>
                <w:shd w:val="clear" w:color="auto" w:fill="FFFFFF"/>
              </w:rPr>
              <w:t xml:space="preserve"> </w:t>
            </w:r>
            <w:r w:rsidRPr="00BA0B7B">
              <w:rPr>
                <w:rFonts w:ascii="Times New Roman" w:hAnsi="Times New Roman" w:cs="Times New Roman"/>
                <w:iCs/>
                <w:shd w:val="clear" w:color="auto" w:fill="FFFFFF"/>
              </w:rPr>
              <w:t>Phân công, phân cấp rõ trách nhiệm của các cơ quan, đơn vị chủ trì, phối hợp trong thực hiện hoạt động lồng ghép</w:t>
            </w:r>
          </w:p>
        </w:tc>
        <w:tc>
          <w:tcPr>
            <w:tcW w:w="1637" w:type="pct"/>
            <w:shd w:val="clear" w:color="auto" w:fill="FFFFFF"/>
          </w:tcPr>
          <w:p w14:paraId="2AD4E263" w14:textId="77777777" w:rsidR="00A0482D" w:rsidRPr="00BA0B7B" w:rsidRDefault="00A0482D" w:rsidP="005C5B15">
            <w:pPr>
              <w:spacing w:after="0" w:line="240" w:lineRule="auto"/>
              <w:jc w:val="both"/>
              <w:rPr>
                <w:rFonts w:ascii="Times New Roman" w:hAnsi="Times New Roman" w:cs="Times New Roman"/>
                <w:b/>
                <w:bCs/>
                <w:spacing w:val="6"/>
              </w:rPr>
            </w:pPr>
            <w:r w:rsidRPr="00BA0B7B">
              <w:rPr>
                <w:rFonts w:ascii="Times New Roman" w:hAnsi="Times New Roman" w:cs="Times New Roman"/>
                <w:b/>
                <w:bCs/>
                <w:spacing w:val="6"/>
              </w:rPr>
              <w:lastRenderedPageBreak/>
              <w:t>Điều 2. Nguyên tắc lồng ghép nguồn vốn</w:t>
            </w:r>
          </w:p>
          <w:p w14:paraId="43FDA6E3" w14:textId="77777777" w:rsidR="00A0482D" w:rsidRPr="00BA0B7B" w:rsidRDefault="00A0482D" w:rsidP="005C5B15">
            <w:pPr>
              <w:spacing w:after="0" w:line="240" w:lineRule="auto"/>
              <w:jc w:val="both"/>
              <w:rPr>
                <w:rFonts w:ascii="Times New Roman" w:hAnsi="Times New Roman" w:cs="Times New Roman"/>
                <w:spacing w:val="6"/>
              </w:rPr>
            </w:pPr>
            <w:r w:rsidRPr="00BA0B7B">
              <w:rPr>
                <w:rFonts w:ascii="Times New Roman" w:hAnsi="Times New Roman" w:cs="Times New Roman"/>
                <w:spacing w:val="6"/>
              </w:rPr>
              <w:t>1. Lồng ghép nguồn vốn giữa các chương trình mục tiêu quốc gia chỉ thực hiện trong trường hợp có sự trùng lặp đồng thời về mục tiêu, đối tượng, phạm vi, địa bàn và nội dung thực hiện. Việc lồng ghép phải bảo đảm không làm thay đổi các mục tiêu, nhiệm vụ của từng chương trình.</w:t>
            </w:r>
          </w:p>
          <w:p w14:paraId="74F831C5" w14:textId="77777777" w:rsidR="00A0482D" w:rsidRPr="00BA0B7B" w:rsidRDefault="00A0482D" w:rsidP="005C5B15">
            <w:pPr>
              <w:spacing w:after="0" w:line="240" w:lineRule="auto"/>
              <w:jc w:val="both"/>
              <w:rPr>
                <w:rFonts w:ascii="Times New Roman" w:hAnsi="Times New Roman" w:cs="Times New Roman"/>
                <w:spacing w:val="6"/>
              </w:rPr>
            </w:pPr>
            <w:r w:rsidRPr="00BA0B7B">
              <w:rPr>
                <w:rFonts w:ascii="Times New Roman" w:hAnsi="Times New Roman" w:cs="Times New Roman"/>
                <w:spacing w:val="6"/>
              </w:rPr>
              <w:t>2. Lồng ghép nguồn vốn các chương trình, dự án khác không thuộc chương trình mục tiêu quốc gia nhưng có cùng mục tiêu, đối tượng thụ hưởng, nội dung hoạt động và được thực hiện trên cùng địa bàn để huy động các nguồn lực thực hiện mục tiêu, nhiệm vụ của từng chương trình mục tiêu quốc gia.</w:t>
            </w:r>
          </w:p>
          <w:p w14:paraId="2D218DDC" w14:textId="7DA0C72B" w:rsidR="007A4B1C" w:rsidRPr="00BA0B7B" w:rsidRDefault="00A0482D" w:rsidP="005C5B15">
            <w:pPr>
              <w:widowControl w:val="0"/>
              <w:tabs>
                <w:tab w:val="left" w:pos="1155"/>
              </w:tabs>
              <w:autoSpaceDE w:val="0"/>
              <w:autoSpaceDN w:val="0"/>
              <w:spacing w:after="0" w:line="240" w:lineRule="auto"/>
              <w:jc w:val="both"/>
              <w:rPr>
                <w:rFonts w:ascii="Times New Roman" w:hAnsi="Times New Roman" w:cs="Times New Roman"/>
              </w:rPr>
            </w:pPr>
            <w:r w:rsidRPr="00BA0B7B">
              <w:rPr>
                <w:rFonts w:ascii="Times New Roman" w:hAnsi="Times New Roman" w:cs="Times New Roman"/>
                <w:spacing w:val="6"/>
              </w:rPr>
              <w:t>3. Phân định rõ nguồn vốn, cơ chế thực hiện, thanh toán, quyết toán thực hiện từng nội dung, hoạt động, dự án, hạng mục đầu tư theo từng chương trình, dự án, chính sách; không thực hiện hòa vốn giữa các chương trình, dự án, chính sách khi lồng ghép.</w:t>
            </w:r>
            <w:r w:rsidR="00DC3027" w:rsidRPr="00BA0B7B">
              <w:rPr>
                <w:rFonts w:ascii="Times New Roman" w:hAnsi="Times New Roman" w:cs="Times New Roman"/>
                <w:spacing w:val="-4"/>
                <w:lang w:val="nl-NL"/>
              </w:rPr>
              <w:t>).</w:t>
            </w:r>
          </w:p>
        </w:tc>
        <w:tc>
          <w:tcPr>
            <w:tcW w:w="909" w:type="pct"/>
            <w:shd w:val="clear" w:color="auto" w:fill="FFFFFF"/>
          </w:tcPr>
          <w:p w14:paraId="7B4C0C69" w14:textId="2521D376" w:rsidR="00A8571D" w:rsidRPr="00BA0B7B" w:rsidRDefault="005C5B15" w:rsidP="005C5B15">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 xml:space="preserve">Thực hiện quy định tại khoản 1, điều 13, Nghị định 358/2025/ND-CP ngày 31/12/2025 của Chính phủ. </w:t>
            </w:r>
          </w:p>
        </w:tc>
      </w:tr>
      <w:tr w:rsidR="00BA0B7B" w:rsidRPr="00BA0B7B" w14:paraId="20BB72CE" w14:textId="77777777" w:rsidTr="00552B4E">
        <w:trPr>
          <w:jc w:val="center"/>
        </w:trPr>
        <w:tc>
          <w:tcPr>
            <w:tcW w:w="1317" w:type="pct"/>
            <w:shd w:val="clear" w:color="auto" w:fill="FFFFFF"/>
          </w:tcPr>
          <w:p w14:paraId="2B5E7FA8"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b/>
                <w:bCs/>
                <w14:ligatures w14:val="none"/>
              </w:rPr>
              <w:lastRenderedPageBreak/>
              <w:t>Điều 4. Các nguồn vốn thực hiện lồng ghép</w:t>
            </w:r>
          </w:p>
          <w:p w14:paraId="6354236D"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1. Nguồn vốn ngân sách nhà nước</w:t>
            </w:r>
          </w:p>
          <w:p w14:paraId="2DDFECCF"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Nguồn vốn ngân sách Trung ương thực hiện các chương trình mục tiêu quốc gia (bao gồm: vốn đầu tư phát triển và vốn sự nghiệp).</w:t>
            </w:r>
          </w:p>
          <w:p w14:paraId="028C7D5F"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Nguồn vốn ngân sách địa phương: Ngân sách tỉnh, huyện, xã (bao gồm: Vốn đầu tư phát triển và vốn sự nghiệp).</w:t>
            </w:r>
          </w:p>
          <w:p w14:paraId="62B25384"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2. Vốn vay từ các tổ chức tín dụng (bao gồm: Tín dụng ưu đãi, tín dụng thương mại).</w:t>
            </w:r>
          </w:p>
          <w:p w14:paraId="6E3ADD06"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3. Nguồn vốn hỗ trợ phát triển chính thức (ODA).</w:t>
            </w:r>
          </w:p>
          <w:p w14:paraId="633E1980"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4. Nguồn vốn huy động khác</w:t>
            </w:r>
          </w:p>
          <w:p w14:paraId="60653A1C"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Vốn huy động từ doanh nghiệp, tổ chức, cá nhân thông qua các chính sách thu hút đầu tư.</w:t>
            </w:r>
          </w:p>
          <w:p w14:paraId="2673329E"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Đóng góp (bằng tiền hoặc hiện vật) của các doanh nghiệp, tổ chức, cá nhân.</w:t>
            </w:r>
          </w:p>
          <w:p w14:paraId="2C69A733"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c) Đóng góp tự nguyện (bằng tiền, hiện vật, tài sản hợp pháp khác hoặc ngày công lao động) của cộng đồng dân cư tham gia thực hiện các chương trình mục tiêu quốc gia.</w:t>
            </w:r>
          </w:p>
          <w:p w14:paraId="6C401429"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d) Huy động các nguồn vốn hợp pháp khác.</w:t>
            </w:r>
          </w:p>
          <w:p w14:paraId="5B48CE4F" w14:textId="77777777" w:rsidR="00A0482D" w:rsidRPr="00BA0B7B" w:rsidRDefault="00A0482D" w:rsidP="005C5B15">
            <w:pPr>
              <w:spacing w:after="0" w:line="240" w:lineRule="auto"/>
              <w:ind w:left="57" w:right="57"/>
              <w:jc w:val="both"/>
              <w:rPr>
                <w:rFonts w:ascii="Times New Roman" w:hAnsi="Times New Roman" w:cs="Times New Roman"/>
                <w:b/>
                <w:bCs/>
              </w:rPr>
            </w:pPr>
          </w:p>
        </w:tc>
        <w:tc>
          <w:tcPr>
            <w:tcW w:w="1137" w:type="pct"/>
            <w:shd w:val="clear" w:color="auto" w:fill="FFFFFF"/>
          </w:tcPr>
          <w:p w14:paraId="6DF43AE3" w14:textId="77777777" w:rsidR="005C5B15" w:rsidRPr="00BA0B7B" w:rsidRDefault="005C5B15"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t>Điều 4. Nội dung và nguồn vốn thực hiện lồng ghép</w:t>
            </w:r>
          </w:p>
          <w:p w14:paraId="4D84117F" w14:textId="77777777" w:rsidR="005C5B15" w:rsidRPr="00BA0B7B" w:rsidRDefault="005C5B15" w:rsidP="005C5B15">
            <w:pPr>
              <w:spacing w:after="0" w:line="240" w:lineRule="auto"/>
              <w:ind w:left="57" w:right="57"/>
              <w:jc w:val="both"/>
              <w:rPr>
                <w:rFonts w:ascii="Times New Roman" w:hAnsi="Times New Roman" w:cs="Times New Roman"/>
                <w:i/>
                <w:iCs/>
              </w:rPr>
            </w:pPr>
            <w:r w:rsidRPr="00BA0B7B">
              <w:rPr>
                <w:rFonts w:ascii="Times New Roman" w:hAnsi="Times New Roman" w:cs="Times New Roman"/>
                <w:i/>
                <w:iCs/>
              </w:rPr>
              <w:t>1. Nội dung thực hiện lồng ghép:</w:t>
            </w:r>
          </w:p>
          <w:p w14:paraId="7E362B81" w14:textId="6F315CEE" w:rsidR="005C5B15" w:rsidRPr="00BA0B7B" w:rsidRDefault="005C5B15" w:rsidP="005C5B15">
            <w:pPr>
              <w:spacing w:after="0" w:line="240" w:lineRule="auto"/>
              <w:ind w:left="57" w:right="57"/>
              <w:jc w:val="both"/>
              <w:rPr>
                <w:rFonts w:ascii="Times New Roman" w:hAnsi="Times New Roman" w:cs="Times New Roman"/>
                <w:i/>
                <w:iCs/>
                <w:lang w:val="en-US"/>
              </w:rPr>
            </w:pPr>
            <w:r w:rsidRPr="00BA0B7B">
              <w:rPr>
                <w:rFonts w:ascii="Times New Roman" w:hAnsi="Times New Roman" w:cs="Times New Roman"/>
                <w:i/>
                <w:iCs/>
                <w:lang w:val="en-US"/>
              </w:rPr>
              <w:t>(</w:t>
            </w:r>
            <w:proofErr w:type="spellStart"/>
            <w:r w:rsidRPr="00BA0B7B">
              <w:rPr>
                <w:rFonts w:ascii="Times New Roman" w:hAnsi="Times New Roman" w:cs="Times New Roman"/>
                <w:i/>
                <w:iCs/>
                <w:lang w:val="en-US"/>
              </w:rPr>
              <w:t>nêu</w:t>
            </w:r>
            <w:proofErr w:type="spellEnd"/>
            <w:r w:rsidRPr="00BA0B7B">
              <w:rPr>
                <w:rFonts w:ascii="Times New Roman" w:hAnsi="Times New Roman" w:cs="Times New Roman"/>
                <w:i/>
                <w:iCs/>
                <w:lang w:val="en-US"/>
              </w:rPr>
              <w:t xml:space="preserve"> </w:t>
            </w:r>
            <w:proofErr w:type="spellStart"/>
            <w:r w:rsidRPr="00BA0B7B">
              <w:rPr>
                <w:rFonts w:ascii="Times New Roman" w:hAnsi="Times New Roman" w:cs="Times New Roman"/>
                <w:i/>
                <w:iCs/>
                <w:lang w:val="en-US"/>
              </w:rPr>
              <w:t>tại</w:t>
            </w:r>
            <w:proofErr w:type="spellEnd"/>
            <w:r w:rsidRPr="00BA0B7B">
              <w:rPr>
                <w:rFonts w:ascii="Times New Roman" w:hAnsi="Times New Roman" w:cs="Times New Roman"/>
                <w:i/>
                <w:iCs/>
                <w:lang w:val="en-US"/>
              </w:rPr>
              <w:t xml:space="preserve"> </w:t>
            </w:r>
            <w:proofErr w:type="spellStart"/>
            <w:r w:rsidRPr="00BA0B7B">
              <w:rPr>
                <w:rFonts w:ascii="Times New Roman" w:hAnsi="Times New Roman" w:cs="Times New Roman"/>
                <w:i/>
                <w:iCs/>
                <w:lang w:val="en-US"/>
              </w:rPr>
              <w:t>nội</w:t>
            </w:r>
            <w:proofErr w:type="spellEnd"/>
            <w:r w:rsidRPr="00BA0B7B">
              <w:rPr>
                <w:rFonts w:ascii="Times New Roman" w:hAnsi="Times New Roman" w:cs="Times New Roman"/>
                <w:i/>
                <w:iCs/>
                <w:lang w:val="en-US"/>
              </w:rPr>
              <w:t xml:space="preserve"> dung </w:t>
            </w:r>
            <w:proofErr w:type="spellStart"/>
            <w:r w:rsidRPr="00BA0B7B">
              <w:rPr>
                <w:rFonts w:ascii="Times New Roman" w:hAnsi="Times New Roman" w:cs="Times New Roman"/>
                <w:i/>
                <w:iCs/>
                <w:lang w:val="en-US"/>
              </w:rPr>
              <w:t>sau</w:t>
            </w:r>
            <w:proofErr w:type="spellEnd"/>
            <w:r w:rsidRPr="00BA0B7B">
              <w:rPr>
                <w:rFonts w:ascii="Times New Roman" w:hAnsi="Times New Roman" w:cs="Times New Roman"/>
                <w:i/>
                <w:iCs/>
                <w:lang w:val="en-US"/>
              </w:rPr>
              <w:t>)</w:t>
            </w:r>
          </w:p>
          <w:p w14:paraId="7F2FEA2C"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2. Các nguồn vốn thực hiện lồng ghép:</w:t>
            </w:r>
          </w:p>
          <w:p w14:paraId="6C3792FE"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a) Vốn ngân sách nhà nước:</w:t>
            </w:r>
          </w:p>
          <w:p w14:paraId="2B0F019A"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Nguồn vốn các chương trình mục tiêu quốc gia.</w:t>
            </w:r>
          </w:p>
          <w:p w14:paraId="79BD3700"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Nguồn vốn hỗ trợ có mục tiêu từ ngân sách trung ương.</w:t>
            </w:r>
          </w:p>
          <w:p w14:paraId="6AF3F4D5"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Nguồn vốn hỗ trợ phát triển chính thức (ODA) trên địa bàn.</w:t>
            </w:r>
          </w:p>
          <w:p w14:paraId="2C0476B5"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 Nguồn ngân sách cấp tỉnh, cấp huyện, cấp xã.</w:t>
            </w:r>
          </w:p>
          <w:p w14:paraId="424AC3D0"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b) Vốn tín dụng.</w:t>
            </w:r>
          </w:p>
          <w:p w14:paraId="131F8EDC" w14:textId="4946D608" w:rsidR="00A0482D"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c) Các nguồn vốn hợp pháp khác: Vốn đóng góp tự nguyện của người dân, doanh nghiệp, hợp tác xã, tổ chức, cá nhân và các nguồn vốn hợp pháp khác theo quy định của pháp luật.</w:t>
            </w:r>
          </w:p>
        </w:tc>
        <w:tc>
          <w:tcPr>
            <w:tcW w:w="1637" w:type="pct"/>
            <w:shd w:val="clear" w:color="auto" w:fill="FFFFFF"/>
          </w:tcPr>
          <w:p w14:paraId="7503E9DD"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bookmarkStart w:id="2" w:name="dieu_4"/>
            <w:r w:rsidRPr="00BA0B7B">
              <w:rPr>
                <w:rFonts w:ascii="Times New Roman" w:hAnsi="Times New Roman" w:cs="Times New Roman"/>
                <w:b/>
                <w:bCs/>
                <w:lang w:val="nl-NL"/>
              </w:rPr>
              <w:t>Điều 3. Các nguồn vốn thực hiện lồng ghép</w:t>
            </w:r>
            <w:bookmarkEnd w:id="2"/>
          </w:p>
          <w:p w14:paraId="322FA6F1"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1. Nguồn vốn ngân sách nhà nước</w:t>
            </w:r>
          </w:p>
          <w:p w14:paraId="69243581"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a) Nguồn vốn ngân sách Trung ương thực hiện các chương trình mục tiêu quốc gia (bao gồm: vốn đầu tư phát triển và vốn sự nghiệp).</w:t>
            </w:r>
          </w:p>
          <w:p w14:paraId="2D257A6B"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b) Nguồn vốn ngân sách địa phương: Ngân sách cấp tỉnh, cấp xã (bao gồm: Vốn đầu tư phát triển và vốn sự nghiệp).</w:t>
            </w:r>
          </w:p>
          <w:p w14:paraId="11D62B92"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2. Vốn vay từ các tổ chức tín dụng (bao gồm: Tín dụng ưu đãi, tín dụng thương mại).</w:t>
            </w:r>
          </w:p>
          <w:p w14:paraId="60524B91"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3. Nguồn vốn hỗ trợ phát triển chính thức (ODA).</w:t>
            </w:r>
          </w:p>
          <w:p w14:paraId="5029D71C"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4. Nguồn vốn huy động khác</w:t>
            </w:r>
          </w:p>
          <w:p w14:paraId="702E3A6A"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a) Vốn huy động từ doanh nghiệp, tổ chức, cá nhân thông qua các chính sách thu hút đầu tư.</w:t>
            </w:r>
          </w:p>
          <w:p w14:paraId="3883EE44"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b) Đóng góp (bằng tiền hoặc hiện vật) của các doanh nghiệp, tổ chức, cá nhân.</w:t>
            </w:r>
          </w:p>
          <w:p w14:paraId="385886FD"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c) Đóng góp tự nguyện (bằng tiền, hiện vật, tài sản hợp pháp khác hoặc ngày công lao động) của cộng đồng dân cư tham gia thực hiện các chương trình mục tiêu quốc gia.</w:t>
            </w:r>
          </w:p>
          <w:p w14:paraId="373F5B0C" w14:textId="77777777" w:rsidR="00A0482D" w:rsidRPr="00BA0B7B" w:rsidRDefault="00A0482D" w:rsidP="005C5B15">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d) Huy động các nguồn vốn hợp pháp khác.</w:t>
            </w:r>
          </w:p>
          <w:p w14:paraId="3CB83F73" w14:textId="77777777" w:rsidR="00A0482D" w:rsidRPr="00BA0B7B" w:rsidRDefault="00A0482D" w:rsidP="005C5B15">
            <w:pPr>
              <w:shd w:val="clear" w:color="auto" w:fill="FFFFFF"/>
              <w:spacing w:after="0" w:line="240" w:lineRule="auto"/>
              <w:jc w:val="both"/>
              <w:rPr>
                <w:rFonts w:ascii="Times New Roman" w:hAnsi="Times New Roman" w:cs="Times New Roman"/>
                <w:b/>
                <w:bCs/>
                <w:spacing w:val="6"/>
              </w:rPr>
            </w:pPr>
          </w:p>
        </w:tc>
        <w:tc>
          <w:tcPr>
            <w:tcW w:w="909" w:type="pct"/>
            <w:shd w:val="clear" w:color="auto" w:fill="FFFFFF"/>
          </w:tcPr>
          <w:p w14:paraId="0366FB18" w14:textId="108DD311" w:rsidR="00A0482D" w:rsidRPr="00BA0B7B" w:rsidRDefault="005C5B15" w:rsidP="005C5B15">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Kế thừa quy định đã ban hành</w:t>
            </w:r>
          </w:p>
        </w:tc>
      </w:tr>
      <w:tr w:rsidR="00BA0B7B" w:rsidRPr="00BA0B7B" w14:paraId="4C3F5FD4" w14:textId="77777777" w:rsidTr="00552B4E">
        <w:trPr>
          <w:jc w:val="center"/>
        </w:trPr>
        <w:tc>
          <w:tcPr>
            <w:tcW w:w="1317" w:type="pct"/>
            <w:shd w:val="clear" w:color="auto" w:fill="FFFFFF"/>
          </w:tcPr>
          <w:p w14:paraId="3E99DF5B"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b/>
                <w:bCs/>
                <w14:ligatures w14:val="none"/>
              </w:rPr>
            </w:pPr>
            <w:r w:rsidRPr="00BA0B7B">
              <w:rPr>
                <w:rFonts w:ascii="Times New Roman" w:eastAsia="Times New Roman" w:hAnsi="Times New Roman" w:cs="Times New Roman"/>
                <w:b/>
                <w:bCs/>
                <w14:ligatures w14:val="none"/>
              </w:rPr>
              <w:t>Điều 5. Cơ chế huy động các nguồn vốn hợp pháp khác</w:t>
            </w:r>
          </w:p>
          <w:p w14:paraId="7E5AA143" w14:textId="25530232"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lastRenderedPageBreak/>
              <w:t>1. Đối với nguồn vốn tín dụng</w:t>
            </w:r>
          </w:p>
          <w:p w14:paraId="1B1BA716" w14:textId="5C5789EC"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Ưu tiên sử dụng các nguồn vốn tín dụng, ủy thác từ Ngân hàng Chính sách xã hội, Quỹ Hỗ trợ phát triển hợp tác xã, Quỹ Hỗ trợ nông dân, Quỹ Bảo vệ môi trường để thực hiện các chương trình mục tiêu quốc gia.</w:t>
            </w:r>
          </w:p>
          <w:p w14:paraId="1B9B9156" w14:textId="4E16D0DD"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Hằng năm ngân sách tỉnh bố trí kế hoạch vốn thực hiện Nghị quyết số 199/NQ-HĐND ngày 10 tháng 12 năm 2021 của Hội đồng nhân dân tỉnh về thông qua Kế hoạch đầu tư công trung hạn nguồn vốn ngân sách địa phương giai đoạn 2021 - 2025 tỉnh Thái Nguyên và bổ sung dự toán ngân sách theo quy định của pháp luật để bảo đảm nguồn vốn cho các Quỹ, Ngân hàng Chính sách xã hội thực hiện nhiệm vụ.</w:t>
            </w:r>
          </w:p>
          <w:p w14:paraId="79FA4CB2" w14:textId="7F85E10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2. Đối với nguồn vốn huy động hợp pháp khác</w:t>
            </w:r>
          </w:p>
          <w:p w14:paraId="125D4CC4" w14:textId="77777777"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Huy động, thu hút nguồn vốn từ các doanh nghiệp, tổ chức, cá nhân để thực hiện các dự án hỗ trợ sản xuất và các hoạt động khác theo quy định của pháp luật, vốn huy động từ các doanh nghiệp, tổ chức, cá nhân thông qua các chính sách thu hút đầu tư được sử dụng theo quy định của pháp luật đầu tư, các văn bản quy phạm pháp luật liên quan.</w:t>
            </w:r>
          </w:p>
          <w:p w14:paraId="6672B4B5" w14:textId="39D10B5D" w:rsidR="00A0482D" w:rsidRPr="00BA0B7B" w:rsidRDefault="00A0482D" w:rsidP="005C5B15">
            <w:pPr>
              <w:shd w:val="clear" w:color="auto" w:fill="FFFFFF"/>
              <w:spacing w:after="0" w:line="240" w:lineRule="auto"/>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 xml:space="preserve">b) Huy động nguồn đóng góp tự nguyện của cộng đồng dân cư (bằng tiền, hiện vật, tài sản hợp pháp khác hoặc ngày công lao động), doanh nghiệp, tổ chức thực hiện các chương trình mục tiêu quốc gia đảm bảo sự tham gia đóng góp phải trên tinh thần tự nguyện, công khai, minh bạch, rõ trách nhiệm giải trình theo quy định của pháp luật. Việc sử dụng nguồn </w:t>
            </w:r>
            <w:r w:rsidRPr="00BA0B7B">
              <w:rPr>
                <w:rFonts w:ascii="Times New Roman" w:eastAsia="Times New Roman" w:hAnsi="Times New Roman" w:cs="Times New Roman"/>
                <w14:ligatures w14:val="none"/>
              </w:rPr>
              <w:lastRenderedPageBreak/>
              <w:t>đóng góp (bằng tiền hoặc hiện vật) của các doanh nghiệp, tổ chức, cá nhân thực hiện phân bổ, sử dụng theo quy định của cơ quan có thẩm quyền tại địa phương, đúng quy định của Luật Ngân sách nhà nước và các văn bản quy phạm pháp luật có liên quan.</w:t>
            </w:r>
          </w:p>
        </w:tc>
        <w:tc>
          <w:tcPr>
            <w:tcW w:w="1137" w:type="pct"/>
            <w:shd w:val="clear" w:color="auto" w:fill="FFFFFF"/>
          </w:tcPr>
          <w:p w14:paraId="598B6F6D" w14:textId="77777777" w:rsidR="00A0482D" w:rsidRPr="00BA0B7B" w:rsidRDefault="00A0482D" w:rsidP="005C5B15">
            <w:pPr>
              <w:spacing w:after="0" w:line="240" w:lineRule="auto"/>
              <w:ind w:left="57" w:right="57"/>
              <w:jc w:val="both"/>
              <w:rPr>
                <w:rFonts w:ascii="Times New Roman" w:hAnsi="Times New Roman" w:cs="Times New Roman"/>
                <w:b/>
                <w:bCs/>
              </w:rPr>
            </w:pPr>
          </w:p>
        </w:tc>
        <w:tc>
          <w:tcPr>
            <w:tcW w:w="1637" w:type="pct"/>
            <w:shd w:val="clear" w:color="auto" w:fill="FFFFFF"/>
          </w:tcPr>
          <w:p w14:paraId="553E831C" w14:textId="77777777" w:rsidR="00A0482D" w:rsidRPr="00BA0B7B" w:rsidRDefault="00A0482D" w:rsidP="005C5B15">
            <w:pPr>
              <w:shd w:val="clear" w:color="auto" w:fill="FFFFFF"/>
              <w:spacing w:after="0" w:line="240" w:lineRule="auto"/>
              <w:rPr>
                <w:rFonts w:ascii="Times New Roman" w:hAnsi="Times New Roman" w:cs="Times New Roman"/>
                <w:b/>
                <w:bCs/>
                <w:lang w:val="nl-NL"/>
              </w:rPr>
            </w:pPr>
          </w:p>
        </w:tc>
        <w:tc>
          <w:tcPr>
            <w:tcW w:w="909" w:type="pct"/>
            <w:shd w:val="clear" w:color="auto" w:fill="FFFFFF"/>
          </w:tcPr>
          <w:p w14:paraId="5A38B332" w14:textId="3EFD07C1" w:rsidR="00A0482D" w:rsidRPr="00BA0B7B" w:rsidRDefault="00BC59B9" w:rsidP="00BC59B9">
            <w:pPr>
              <w:autoSpaceDE w:val="0"/>
              <w:autoSpaceDN w:val="0"/>
              <w:adjustRightInd w:val="0"/>
              <w:spacing w:after="0" w:line="240" w:lineRule="auto"/>
              <w:ind w:left="57" w:right="57"/>
              <w:jc w:val="both"/>
              <w:rPr>
                <w:rFonts w:ascii="Times New Roman" w:hAnsi="Times New Roman" w:cs="Times New Roman"/>
                <w:spacing w:val="4"/>
                <w:lang w:val="nl-NL"/>
              </w:rPr>
            </w:pPr>
            <w:r w:rsidRPr="00BA0B7B">
              <w:rPr>
                <w:rFonts w:ascii="Times New Roman" w:hAnsi="Times New Roman" w:cs="Times New Roman"/>
                <w:spacing w:val="4"/>
                <w:lang w:val="nl-NL"/>
              </w:rPr>
              <w:t xml:space="preserve">Tại khoản 2 Điều 13 Nghị định 358/2025/NĐ-CP không </w:t>
            </w:r>
            <w:r w:rsidRPr="00BA0B7B">
              <w:rPr>
                <w:rFonts w:ascii="Times New Roman" w:hAnsi="Times New Roman" w:cs="Times New Roman"/>
                <w:spacing w:val="4"/>
                <w:lang w:val="nl-NL"/>
              </w:rPr>
              <w:lastRenderedPageBreak/>
              <w:t>quy định về nội dung “Cơ chế huy động các nguồn vốn hợp pháp khác”, do đó không đưa vào nội dung Nghị quyết</w:t>
            </w:r>
          </w:p>
        </w:tc>
      </w:tr>
      <w:tr w:rsidR="00BA0B7B" w:rsidRPr="00BA0B7B" w14:paraId="7606627F" w14:textId="77777777" w:rsidTr="00552B4E">
        <w:trPr>
          <w:jc w:val="center"/>
        </w:trPr>
        <w:tc>
          <w:tcPr>
            <w:tcW w:w="1317" w:type="pct"/>
            <w:shd w:val="clear" w:color="auto" w:fill="FFFFFF"/>
          </w:tcPr>
          <w:p w14:paraId="4333009F"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b/>
                <w:bCs/>
                <w14:ligatures w14:val="none"/>
              </w:rPr>
            </w:pPr>
            <w:bookmarkStart w:id="3" w:name="dieu_6"/>
            <w:r w:rsidRPr="00BA0B7B">
              <w:rPr>
                <w:rFonts w:ascii="Times New Roman" w:eastAsia="Times New Roman" w:hAnsi="Times New Roman" w:cs="Times New Roman"/>
                <w:b/>
                <w:bCs/>
                <w14:ligatures w14:val="none"/>
              </w:rPr>
              <w:lastRenderedPageBreak/>
              <w:t>Điều 6. Nội dung lồng ghép các nguồn vốn</w:t>
            </w:r>
            <w:bookmarkEnd w:id="3"/>
          </w:p>
          <w:p w14:paraId="3655023A" w14:textId="4586107A"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1. Các dự án xây dựng kết cấu hạ tầng</w:t>
            </w:r>
          </w:p>
          <w:p w14:paraId="76433492"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Dự án đầu tư: Tập trung ưu tiên lồng ghép vốn hỗ trợ phát triển kết cấu hạ tầng nông thôn.</w:t>
            </w:r>
          </w:p>
          <w:p w14:paraId="0B44CC83"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Đối với các dự án đầu tư xây dựng theo cơ chế đặc thù: Ngân sách nhà nước hỗ trợ một phần vốn, phần còn lại do người dân đóng góp và từ các nguồn vốn hợp pháp khác tại địa phương để thực hiện dự án đầu tư xây dựng. Đối với dự án thực hiện trên địa bàn xã, thôn đặc biệt khó khăn, ngân sách nhà nước hỗ trợ tối đa 100% tổng mức đầu tư. Mức bố trí vốn thực hiện từng dự án cụ thể từ ngân sách nhà nước do cơ quan có thẩm quyền tại địa phương quyết định.</w:t>
            </w:r>
          </w:p>
          <w:p w14:paraId="696680A6"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c) Đối với các dự án khác: Thực hiện theo các quy định hiện hành.</w:t>
            </w:r>
          </w:p>
          <w:p w14:paraId="1C624FF3"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2. Đối với hoạt động hỗ trợ phát triển sản xuất thuộc các chương trình mục tiêu quốc gia (hỗ trợ sản xuất liên kết theo chuỗi giá trị, phát triển sản xuất cộng đồng, phát triển sản xuất theo nhiệm vụ) thực hiện theo quy định tại </w:t>
            </w:r>
            <w:bookmarkStart w:id="4" w:name="dc_2"/>
            <w:r w:rsidRPr="00BA0B7B">
              <w:rPr>
                <w:rFonts w:ascii="Times New Roman" w:eastAsia="Times New Roman" w:hAnsi="Times New Roman" w:cs="Times New Roman"/>
                <w14:ligatures w14:val="none"/>
              </w:rPr>
              <w:t>Điều 20, Điều 21</w:t>
            </w:r>
            <w:bookmarkEnd w:id="4"/>
            <w:r w:rsidRPr="00BA0B7B">
              <w:rPr>
                <w:rFonts w:ascii="Times New Roman" w:eastAsia="Times New Roman" w:hAnsi="Times New Roman" w:cs="Times New Roman"/>
                <w14:ligatures w14:val="none"/>
              </w:rPr>
              <w:t>, </w:t>
            </w:r>
            <w:bookmarkStart w:id="5" w:name="dc_3"/>
            <w:r w:rsidRPr="00BA0B7B">
              <w:rPr>
                <w:rFonts w:ascii="Times New Roman" w:eastAsia="Times New Roman" w:hAnsi="Times New Roman" w:cs="Times New Roman"/>
                <w14:ligatures w14:val="none"/>
              </w:rPr>
              <w:t>Điều 22, Điều 23 của Nghị định số 27/2022/NĐ-CP</w:t>
            </w:r>
            <w:bookmarkEnd w:id="5"/>
            <w:r w:rsidRPr="00BA0B7B">
              <w:rPr>
                <w:rFonts w:ascii="Times New Roman" w:eastAsia="Times New Roman" w:hAnsi="Times New Roman" w:cs="Times New Roman"/>
                <w14:ligatures w14:val="none"/>
              </w:rPr>
              <w:t xml:space="preserve">. Ưu tiên thực hiện lồng ghép vốn hỗ trợ phát triển sản xuất thuộc các chương trình mục tiêu quốc gia để </w:t>
            </w:r>
            <w:r w:rsidRPr="00BA0B7B">
              <w:rPr>
                <w:rFonts w:ascii="Times New Roman" w:eastAsia="Times New Roman" w:hAnsi="Times New Roman" w:cs="Times New Roman"/>
                <w14:ligatures w14:val="none"/>
              </w:rPr>
              <w:lastRenderedPageBreak/>
              <w:t>thực hiện mô hình liên kết phát triển sản xuất, chuyển đổi cơ cấu kinh tế trong nông nghiệp nông thôn đảm bảo đầu tư có trọng tâm, trọng điểm, thời gian thực hiện đủ dài, quy mô phù hợp với phát triển chuỗi giá trị, đạt được mục tiêu và hiệu quả, tính bền vững của dự án, đóng góp vào phát triển kinh tế - xã hội, giảm nghèo trên địa bàn tỉnh. Mức hỗ trợ cụ thể như sau:</w:t>
            </w:r>
          </w:p>
          <w:p w14:paraId="02A1E97C"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Đối với hỗ trợ phát triển sản xuất theo chuỗi giá trị: Hỗ trợ tối đa không quá 80% tổng chi phí thực hiện một (01) dự án, kế hoạch liên kết trên địa bàn đặc biệt khó khăn; không quá 70% tổng chi phí thực hiện một (01) dự án, kế hoạch liên kết trên địa bàn khó khăn; không quá 50% tổng chi phí thực hiện một (01) dự án, kế hoạch liên kết trên địa bàn khác thuộc phạm vi đầu tư của các chương trình mục tiêu quốc gia, Tổng mức hỗ trợ tối đa không quá 3.000 triệu đồng/01 dự án, kế hoạch (không kể hỗ trợ đầu tư hạ tầng phục vụ liên kết).</w:t>
            </w:r>
          </w:p>
          <w:p w14:paraId="1886E31C"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Đối với hỗ trợ phát triển sản xuất cộng đồng: Hỗ trợ tối đa không quá 95% tổng kinh phí thực hiện một (01) dự án, phương án trên địa bàn đặc biệt khó khăn; không quá 80% tổng kinh phí thực hiện một (01) dự án, phương án trên địa bàn khó khăn; không quá 60% tổng chi phí thực hiện một (01) dự án, phương án trên các địa bàn khác thuộc phạm vi đầu tư các chương trình mục tiêu quốc gia. Tổng mức hỗ trợ tối đa không quá 3.000 triệu đồng/01 dự án, phương án.</w:t>
            </w:r>
          </w:p>
          <w:p w14:paraId="09C37155"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lastRenderedPageBreak/>
              <w:t>c) Đối với hỗ trợ phát triển sản xuất theo nhiệm vụ: Tổng mức hỗ trợ tối đa không quá 3.000 triệu đồng/01 dự án. Khuyến khích bên nhận đặt hàng, các hộ gia đình, cộng đồng tham gia dự án có đóng góp đối ứng (bằng tiền, ngày công, hiện vật).</w:t>
            </w:r>
          </w:p>
          <w:p w14:paraId="29DF914A"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d) Mức hỗ trợ phát triển sản xuất từ nguồn ngân sách nhà nước cho từng nội dung, cụ thể như sau:</w:t>
            </w:r>
          </w:p>
          <w:p w14:paraId="00D57B55"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100% chi phí tư vấn xây dựng liên kết; chi phí khảo sát đánh giá tiềm năng phát triển chuỗi giá trị; tư vấn xây dựng dự án, phương án, kế hoạch sản xuất kinh doanh, quy trình kỹ thuật, đánh giá thị trường, phương án phát triển thị trường nhưng không quá 100 triệu đồng/01 dự án, phương án, kế hoạch.</w:t>
            </w:r>
          </w:p>
          <w:p w14:paraId="18E92F3E"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100% chi phí mua cây giống cây trồng, giống vật nuôi và thủy sản để phát triển mô hình kinh tế tập trung nhưng không quá 1.000 triệu đồng/01 dự án, kế hoạch.</w:t>
            </w:r>
          </w:p>
          <w:p w14:paraId="44C61C51"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mua vật tư (phân bón, thuốc bảo vệ thực vật, thức ăn chăn nuôi, hóa chất, vắc xin, chế phẩm sinh học), công cụ, dụng cụ trong sản xuất, chế biến. Mức hỗ trợ: 100% kinh phí trên địa bàn đặc biệt khó khăn; 70% kinh phí trên địa bàn khó khăn; 50% kinh phí trên địa bàn còn lại.</w:t>
            </w:r>
          </w:p>
          <w:p w14:paraId="7F3916A4"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hệ thống tưới tiên tiến, tiết kiệm nước phục vụ sản xuất. Mức hỗ trợ 40% chi phí đầu tư cho một dự án được cấp có thẩm quyền phê duyệt nhưng không quá 20 triệu đồng/ha chè, cây ăn quả; 30 triệu đồng/ha rau, hoa.</w:t>
            </w:r>
          </w:p>
          <w:p w14:paraId="4C26978D"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lastRenderedPageBreak/>
              <w:t>Hỗ trợ 100% chi phí bao bì, nhãn mác sản phẩm; quảng bá, xúc tiến thương mại cho sản phẩm hàng hóa, dịch vụ nhưng không quá 1.000 triệu đồng/01 dự án, kế hoạch.</w:t>
            </w:r>
          </w:p>
          <w:p w14:paraId="7F90CD5E"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100% chi phí xây dựng, đăng ký thương hiệu, chỉ dẫn địa lý cho sản phẩm, chi phí thiết lập mã truy xuất nguồn gốc sản phẩm, chi phí để phân tích các chỉ tiêu an toàn thực phẩm đối với mã vùng nguyên liệu; hỗ trợ chứng nhận VietGAP, chứng nhận hữu cơ và các chứng nhận khác tương đương.</w:t>
            </w:r>
          </w:p>
          <w:p w14:paraId="7123847C"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máy móc, trang thiết bị, nhà kính; hạ tầng phục vụ liên kết bao gồm: Nhà xưởng, bến bãi, kho tàng phục vụ sản xuất, sơ chế, bảo quản, chế biến và tiêu thụ sản phẩm nông nghiệp. Mức hỗ trợ: 80% kinh phí trên địa bàn đặc biệt khó khăn; 70% kinh phí trên địa bàn khó khăn; 50% kinh phí trên địa bàn còn lại. Hỗ trợ không quá 3.000 triệu đồng/dự án, kế hoạch.</w:t>
            </w:r>
          </w:p>
          <w:p w14:paraId="7A9E7444"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Hỗ trợ 100% chi phí tổ chức đi thực tế học tập, trao đổi kinh nghiệm trong và ngoài nước; các hoạt động mang tính chất nghiên cứu khoa học phục vụ hoạt động chuyên môn. Nội dung chi và mức chi thực hiện theo quy định hiện hành.</w:t>
            </w:r>
          </w:p>
          <w:p w14:paraId="2BDF5236" w14:textId="77777777"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3. Ngân sách nhà nước đảm bảo hoạt động đào tạo nâng cao kỹ năng nghề nghiệp, đào tạo nghề, tập huấn nâng cao năng lực quản lý, tổ chức thực hiện; thông tin, tuyên truyền về các chương trình mục tiêu quốc gia.</w:t>
            </w:r>
          </w:p>
          <w:p w14:paraId="0B3D3F40" w14:textId="5FA2103F" w:rsidR="00A0482D" w:rsidRPr="00BA0B7B" w:rsidRDefault="00A0482D" w:rsidP="005C5B15">
            <w:pPr>
              <w:shd w:val="clear" w:color="auto" w:fill="FFFFFF"/>
              <w:spacing w:after="0" w:line="240" w:lineRule="auto"/>
              <w:contextualSpacing/>
              <w:jc w:val="both"/>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 xml:space="preserve">4. Thực hiện lồng ghép hoạt động kiểm tra, đánh giá, hội nghị triển khai thực hiện các </w:t>
            </w:r>
            <w:r w:rsidRPr="00BA0B7B">
              <w:rPr>
                <w:rFonts w:ascii="Times New Roman" w:eastAsia="Times New Roman" w:hAnsi="Times New Roman" w:cs="Times New Roman"/>
                <w14:ligatures w14:val="none"/>
              </w:rPr>
              <w:lastRenderedPageBreak/>
              <w:t>chương trình mục tiêu quốc gia các cấp, do ngân sách nhà nước đảm bảo.</w:t>
            </w:r>
          </w:p>
        </w:tc>
        <w:tc>
          <w:tcPr>
            <w:tcW w:w="1137" w:type="pct"/>
            <w:shd w:val="clear" w:color="auto" w:fill="FFFFFF"/>
          </w:tcPr>
          <w:p w14:paraId="3B134E6A" w14:textId="77777777" w:rsidR="005C5B15" w:rsidRPr="00BA0B7B" w:rsidRDefault="005C5B15" w:rsidP="005C5B15">
            <w:pPr>
              <w:spacing w:after="0" w:line="240" w:lineRule="auto"/>
              <w:ind w:left="57" w:right="57"/>
              <w:jc w:val="both"/>
              <w:rPr>
                <w:rFonts w:ascii="Times New Roman" w:hAnsi="Times New Roman" w:cs="Times New Roman"/>
                <w:b/>
                <w:bCs/>
              </w:rPr>
            </w:pPr>
            <w:r w:rsidRPr="00BA0B7B">
              <w:rPr>
                <w:rFonts w:ascii="Times New Roman" w:hAnsi="Times New Roman" w:cs="Times New Roman"/>
                <w:b/>
                <w:bCs/>
              </w:rPr>
              <w:lastRenderedPageBreak/>
              <w:t>Điều 4. Nội dung và nguồn vốn thực hiện lồng ghép</w:t>
            </w:r>
          </w:p>
          <w:p w14:paraId="6EB40109"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1. Nội dung thực hiện lồng ghép:</w:t>
            </w:r>
          </w:p>
          <w:p w14:paraId="0A98AFE2"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a) Dự án đầu tư.</w:t>
            </w:r>
          </w:p>
          <w:p w14:paraId="1EA01D16"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b) Hoạt động hỗ trợ phát triển sản xuất thuộc các chương trình mục tiêu quốc gia.</w:t>
            </w:r>
          </w:p>
          <w:p w14:paraId="7F88A05E"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c) Hoạt động đào tạo nâng cao kỹ năng nghề nghiệp, đào tạo nghề, tập huấn nâng cao năng lực quản lý, tổ chức thực hiện; thông tin, tuyên truyền về các chương trình mục tiêu quốc gia.</w:t>
            </w:r>
          </w:p>
          <w:p w14:paraId="377D2C03"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d) Hoạt động kiểm tra, đánh giá, hội nghị triển khai thực hiện các chương trình mục tiêu quốc gia các cấp.</w:t>
            </w:r>
          </w:p>
          <w:p w14:paraId="580E3E4A" w14:textId="77777777" w:rsidR="005C5B15" w:rsidRPr="00BA0B7B" w:rsidRDefault="005C5B15" w:rsidP="005C5B15">
            <w:pPr>
              <w:spacing w:after="0" w:line="240" w:lineRule="auto"/>
              <w:ind w:left="57" w:right="57"/>
              <w:jc w:val="both"/>
              <w:rPr>
                <w:rFonts w:ascii="Times New Roman" w:hAnsi="Times New Roman" w:cs="Times New Roman"/>
              </w:rPr>
            </w:pPr>
            <w:r w:rsidRPr="00BA0B7B">
              <w:rPr>
                <w:rFonts w:ascii="Times New Roman" w:hAnsi="Times New Roman" w:cs="Times New Roman"/>
              </w:rPr>
              <w:t>đ) Các nội dung khác thuộc các chương trình mục tiêu quốc gia (nếu có).</w:t>
            </w:r>
          </w:p>
          <w:p w14:paraId="47B03A63" w14:textId="77777777" w:rsidR="00A0482D" w:rsidRPr="00BA0B7B" w:rsidRDefault="00A0482D" w:rsidP="005C5B15">
            <w:pPr>
              <w:spacing w:after="0" w:line="240" w:lineRule="auto"/>
              <w:ind w:left="57" w:right="57"/>
              <w:contextualSpacing/>
              <w:jc w:val="both"/>
              <w:rPr>
                <w:rFonts w:ascii="Times New Roman" w:hAnsi="Times New Roman" w:cs="Times New Roman"/>
                <w:b/>
                <w:bCs/>
              </w:rPr>
            </w:pPr>
          </w:p>
        </w:tc>
        <w:tc>
          <w:tcPr>
            <w:tcW w:w="1637" w:type="pct"/>
            <w:shd w:val="clear" w:color="auto" w:fill="FFFFFF"/>
          </w:tcPr>
          <w:p w14:paraId="6B216D56" w14:textId="77777777" w:rsidR="00A0482D" w:rsidRPr="00BA0B7B" w:rsidRDefault="00A0482D" w:rsidP="005C5B15">
            <w:pPr>
              <w:spacing w:after="0" w:line="240" w:lineRule="auto"/>
              <w:contextualSpacing/>
              <w:jc w:val="both"/>
              <w:rPr>
                <w:rFonts w:ascii="Times New Roman" w:hAnsi="Times New Roman" w:cs="Times New Roman"/>
                <w:b/>
                <w:bCs/>
                <w:lang w:val="nl-NL"/>
              </w:rPr>
            </w:pPr>
            <w:r w:rsidRPr="00BA0B7B">
              <w:rPr>
                <w:rFonts w:ascii="Times New Roman" w:hAnsi="Times New Roman" w:cs="Times New Roman"/>
                <w:b/>
                <w:lang w:val="nl-NL"/>
              </w:rPr>
              <w:t xml:space="preserve">Điều 4. </w:t>
            </w:r>
            <w:bookmarkStart w:id="6" w:name="_Hlk227654550"/>
            <w:r w:rsidRPr="00BA0B7B">
              <w:rPr>
                <w:rFonts w:ascii="Times New Roman" w:hAnsi="Times New Roman" w:cs="Times New Roman"/>
                <w:b/>
                <w:lang w:val="nl-NL"/>
              </w:rPr>
              <w:t xml:space="preserve">Nội dung </w:t>
            </w:r>
            <w:r w:rsidRPr="00BA0B7B">
              <w:rPr>
                <w:rFonts w:ascii="Times New Roman" w:hAnsi="Times New Roman" w:cs="Times New Roman"/>
                <w:b/>
                <w:bCs/>
                <w:lang w:val="nl-NL"/>
              </w:rPr>
              <w:t xml:space="preserve">lồng ghép </w:t>
            </w:r>
            <w:bookmarkEnd w:id="6"/>
            <w:r w:rsidRPr="00BA0B7B">
              <w:rPr>
                <w:rFonts w:ascii="Times New Roman" w:hAnsi="Times New Roman" w:cs="Times New Roman"/>
                <w:b/>
                <w:bCs/>
                <w:lang w:val="nl-NL"/>
              </w:rPr>
              <w:t>nguồn vốn</w:t>
            </w:r>
            <w:r w:rsidRPr="00BA0B7B">
              <w:rPr>
                <w:rFonts w:ascii="Times New Roman" w:hAnsi="Times New Roman" w:cs="Times New Roman"/>
                <w:lang w:val="nb-NO"/>
              </w:rPr>
              <w:t xml:space="preserve"> </w:t>
            </w:r>
          </w:p>
          <w:p w14:paraId="7C6C7DA4" w14:textId="77777777" w:rsidR="00A0482D" w:rsidRPr="00BA0B7B" w:rsidRDefault="00A0482D" w:rsidP="005C5B15">
            <w:pPr>
              <w:shd w:val="clear" w:color="auto" w:fill="FFFFFF"/>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1. Các dự án đầu tư xây dựng</w:t>
            </w:r>
          </w:p>
          <w:p w14:paraId="2D183276" w14:textId="77777777" w:rsidR="00FC1DE3" w:rsidRPr="00BA0B7B" w:rsidRDefault="00A0482D" w:rsidP="00FC1DE3">
            <w:pPr>
              <w:shd w:val="clear" w:color="auto" w:fill="FFFFFF"/>
              <w:spacing w:before="120" w:after="120" w:line="234" w:lineRule="atLeast"/>
              <w:ind w:firstLine="720"/>
              <w:jc w:val="both"/>
              <w:rPr>
                <w:rFonts w:ascii="Times New Roman" w:hAnsi="Times New Roman" w:cs="Times New Roman"/>
                <w:lang w:val="nl-NL"/>
              </w:rPr>
            </w:pPr>
            <w:r w:rsidRPr="00BA0B7B">
              <w:rPr>
                <w:rFonts w:ascii="Times New Roman" w:hAnsi="Times New Roman" w:cs="Times New Roman"/>
                <w:lang w:val="nl-NL"/>
              </w:rPr>
              <w:t xml:space="preserve">a) Các dự án đầu tư xây dựng: </w:t>
            </w:r>
            <w:r w:rsidR="00FC1DE3" w:rsidRPr="00BA0B7B">
              <w:rPr>
                <w:rFonts w:ascii="Times New Roman" w:hAnsi="Times New Roman" w:cs="Times New Roman"/>
                <w:lang w:val="nl-NL"/>
              </w:rPr>
              <w:t>Các dự án đầu tư xây dựng: Thực hiện lồng ghép nguồn vốn để phát triển hạ tầng kinh tế - xã hội nông thôn; đầu tư xây dựng, hoàn thiện cơ sở hạ tầng đặc thù vùng đồng bào dân tộc thiểu số và miền núi; đầu tư xây dựng, nâng cấp, sửa chữa, tu bổ, tôn tạo các công trình thuộc lĩnh vực y tế, giáo dục, văn hoá,...</w:t>
            </w:r>
          </w:p>
          <w:p w14:paraId="1659EA95" w14:textId="145498B6" w:rsidR="00A0482D" w:rsidRPr="00BA0B7B" w:rsidRDefault="00A0482D" w:rsidP="005C5B15">
            <w:pPr>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b) Các dự án đầu tư xây dựng quy mô nhỏ, tính chất kỹ thuật đơn giản, có sự tham gia của người dân (được gọi là dự án đầu tư đặc thù):</w:t>
            </w:r>
          </w:p>
          <w:p w14:paraId="128906D6" w14:textId="77777777" w:rsidR="00A0482D" w:rsidRPr="00BA0B7B" w:rsidRDefault="00A0482D" w:rsidP="005C5B15">
            <w:pPr>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Thực hiện lồng ghép một phần nguồn vốn từ ngân sách nhà nước hỗ trợ, phần còn lại do người dân đóng góp và từ nguồn vốn hợp pháp khác để thực hiện dự án đầu tư xây dựng. Đối với dự án thực hiện trên địa bàn vùng dân tộc thiểu số và miền núi, đặc biệt khó khăn, ngân sách nhà nước hỗ trợ tối đa 100% tổng mức đầu tư.</w:t>
            </w:r>
          </w:p>
          <w:p w14:paraId="2DD7F5C4" w14:textId="77777777" w:rsidR="00A0482D" w:rsidRPr="00BA0B7B" w:rsidRDefault="00A0482D" w:rsidP="005C5B15">
            <w:pPr>
              <w:shd w:val="clear" w:color="auto" w:fill="FFFFFF"/>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2. Hoạt động hỗ trợ phát triển sản xuất (hỗ trợ phát triển sản xuất liên kết theo chuỗi giá trị, hỗ trợ phát triển sản xuất cộng đồng, hỗ trợ phát triển sản xuất theo nhiệm vụ):</w:t>
            </w:r>
          </w:p>
          <w:p w14:paraId="50FC389E" w14:textId="77777777" w:rsidR="00A0482D" w:rsidRPr="00BA0B7B" w:rsidRDefault="00A0482D" w:rsidP="005C5B15">
            <w:pPr>
              <w:shd w:val="clear" w:color="auto" w:fill="FFFFFF"/>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 xml:space="preserve">Thực hiện lồng ghép nguồn vốn để thực hiện hoạt động hỗ trợ phát triển sản xuất, trong đó ưu tiên lồng ghép nguồn vốn thực hiện dự án hỗ trợ phát triển sản xuất liên kết theo chuỗi giá trị, với quy mô và thời gian phù hợp, đảm bảo </w:t>
            </w:r>
            <w:r w:rsidRPr="00BA0B7B">
              <w:rPr>
                <w:rFonts w:ascii="Times New Roman" w:hAnsi="Times New Roman" w:cs="Times New Roman"/>
                <w:lang w:val="nl-NL"/>
              </w:rPr>
              <w:lastRenderedPageBreak/>
              <w:t xml:space="preserve">đầu tư có trọng tâm, trọng điểm nhằm đạt được mục tiêu, hiệu quả, tính bền vững của dự án, chuyển đổi cơ cấu kinh tế trong nông nghiệp nông thôn, tạo việc làm, đóng góp vào phát triển kinh tế - xã hội, giảm nghèo trên địa bàn tỉnh. </w:t>
            </w:r>
          </w:p>
          <w:p w14:paraId="78105B6C" w14:textId="77777777" w:rsidR="00FC1DE3" w:rsidRPr="00BA0B7B" w:rsidRDefault="00A0482D" w:rsidP="00FC1DE3">
            <w:pPr>
              <w:shd w:val="clear" w:color="auto" w:fill="FFFFFF"/>
              <w:spacing w:before="120" w:after="120" w:line="234" w:lineRule="atLeast"/>
              <w:jc w:val="both"/>
              <w:rPr>
                <w:rFonts w:ascii="Times New Roman" w:hAnsi="Times New Roman" w:cs="Times New Roman"/>
                <w:sz w:val="24"/>
                <w:szCs w:val="24"/>
                <w:lang w:val="nl-NL"/>
              </w:rPr>
            </w:pPr>
            <w:r w:rsidRPr="00BA0B7B">
              <w:rPr>
                <w:rFonts w:ascii="Times New Roman" w:hAnsi="Times New Roman" w:cs="Times New Roman"/>
                <w:sz w:val="24"/>
                <w:szCs w:val="24"/>
                <w:lang w:val="nl-NL"/>
              </w:rPr>
              <w:t xml:space="preserve">3. </w:t>
            </w:r>
            <w:r w:rsidR="00FC1DE3" w:rsidRPr="00BA0B7B">
              <w:rPr>
                <w:rFonts w:ascii="Times New Roman" w:hAnsi="Times New Roman" w:cs="Times New Roman"/>
                <w:sz w:val="24"/>
                <w:szCs w:val="24"/>
                <w:lang w:val="nl-NL"/>
              </w:rPr>
              <w:t>Thực hiện lồng ghép nguồn vốn để tổ chức đào tạo, bồi dưỡng, tập huấn, nâng cao năng lực cho các đối tượng thuộc các chương trình mục tiêu quốc gia.</w:t>
            </w:r>
          </w:p>
          <w:p w14:paraId="78B36296" w14:textId="77777777" w:rsidR="00A0482D" w:rsidRPr="00BA0B7B" w:rsidRDefault="00A0482D" w:rsidP="005C5B15">
            <w:pPr>
              <w:shd w:val="clear" w:color="auto" w:fill="FFFFFF"/>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 xml:space="preserve">4. Thực hiện lồng ghép nguồn vốn để thực hiện hoạt động kiểm tra, giám sát, đánh giá, tổ chức hội nghị triển khai thực hiện các chương trình mục tiêu quốc gia. </w:t>
            </w:r>
          </w:p>
          <w:p w14:paraId="14DA021E" w14:textId="77777777" w:rsidR="00A0482D" w:rsidRPr="00BA0B7B" w:rsidRDefault="00A0482D" w:rsidP="005C5B15">
            <w:pPr>
              <w:shd w:val="clear" w:color="auto" w:fill="FFFFFF"/>
              <w:spacing w:after="0" w:line="240" w:lineRule="auto"/>
              <w:contextualSpacing/>
              <w:jc w:val="both"/>
              <w:rPr>
                <w:rFonts w:ascii="Times New Roman" w:hAnsi="Times New Roman" w:cs="Times New Roman"/>
                <w:lang w:val="nl-NL"/>
              </w:rPr>
            </w:pPr>
            <w:r w:rsidRPr="00BA0B7B">
              <w:rPr>
                <w:rFonts w:ascii="Times New Roman" w:hAnsi="Times New Roman" w:cs="Times New Roman"/>
                <w:lang w:val="nl-NL"/>
              </w:rPr>
              <w:t>5. Thực hiện lồng ghép nguồn vốn để thực hiện các nội dung, hoạt động khác thuộc các chương trình mục tiêu quốc gia (nếu có).</w:t>
            </w:r>
          </w:p>
          <w:p w14:paraId="4EBCD463" w14:textId="77777777" w:rsidR="00A0482D" w:rsidRPr="00BA0B7B" w:rsidRDefault="00A0482D" w:rsidP="005C5B15">
            <w:pPr>
              <w:shd w:val="clear" w:color="auto" w:fill="FFFFFF"/>
              <w:spacing w:after="0" w:line="240" w:lineRule="auto"/>
              <w:contextualSpacing/>
              <w:rPr>
                <w:rFonts w:ascii="Times New Roman" w:hAnsi="Times New Roman" w:cs="Times New Roman"/>
                <w:b/>
                <w:bCs/>
                <w:lang w:val="nl-NL"/>
              </w:rPr>
            </w:pPr>
          </w:p>
        </w:tc>
        <w:tc>
          <w:tcPr>
            <w:tcW w:w="909" w:type="pct"/>
            <w:shd w:val="clear" w:color="auto" w:fill="FFFFFF"/>
          </w:tcPr>
          <w:p w14:paraId="0B4CF111" w14:textId="4178022C" w:rsidR="00A0482D" w:rsidRPr="00BA0B7B" w:rsidRDefault="00BC59B9" w:rsidP="005C5B15">
            <w:pPr>
              <w:autoSpaceDE w:val="0"/>
              <w:autoSpaceDN w:val="0"/>
              <w:adjustRightInd w:val="0"/>
              <w:spacing w:after="0" w:line="240" w:lineRule="auto"/>
              <w:ind w:left="57" w:right="57"/>
              <w:contextualSpacing/>
              <w:jc w:val="both"/>
              <w:rPr>
                <w:rFonts w:ascii="Times New Roman" w:hAnsi="Times New Roman" w:cs="Times New Roman"/>
              </w:rPr>
            </w:pPr>
            <w:r w:rsidRPr="00BA0B7B">
              <w:rPr>
                <w:rFonts w:ascii="Times New Roman" w:hAnsi="Times New Roman" w:cs="Times New Roman"/>
                <w:lang w:val="nl-NL"/>
              </w:rPr>
              <w:lastRenderedPageBreak/>
              <w:t>- Sắp</w:t>
            </w:r>
            <w:r w:rsidRPr="00BA0B7B">
              <w:rPr>
                <w:rFonts w:ascii="Times New Roman" w:hAnsi="Times New Roman" w:cs="Times New Roman"/>
              </w:rPr>
              <w:t xml:space="preserve"> xếp lại</w:t>
            </w:r>
            <w:r w:rsidRPr="00BA0B7B">
              <w:rPr>
                <w:rFonts w:ascii="Times New Roman" w:hAnsi="Times New Roman" w:cs="Times New Roman"/>
                <w:lang w:val="nl-NL"/>
              </w:rPr>
              <w:t xml:space="preserve"> các</w:t>
            </w:r>
            <w:r w:rsidRPr="00BA0B7B">
              <w:rPr>
                <w:rFonts w:ascii="Times New Roman" w:hAnsi="Times New Roman" w:cs="Times New Roman"/>
              </w:rPr>
              <w:t xml:space="preserve"> nội dung lồng ghép nguồn vốn cho phù hợp với thực tiễn triển khai và </w:t>
            </w:r>
            <w:r w:rsidRPr="00BA0B7B">
              <w:rPr>
                <w:rFonts w:ascii="Times New Roman" w:hAnsi="Times New Roman" w:cs="Times New Roman"/>
                <w:lang w:val="nl-NL"/>
              </w:rPr>
              <w:t>quy định của</w:t>
            </w:r>
            <w:r w:rsidRPr="00BA0B7B">
              <w:rPr>
                <w:rFonts w:ascii="Times New Roman" w:hAnsi="Times New Roman" w:cs="Times New Roman"/>
              </w:rPr>
              <w:t xml:space="preserve"> của giai đoạn mới.</w:t>
            </w:r>
          </w:p>
          <w:p w14:paraId="3D2CAD6F" w14:textId="079F4A8D" w:rsidR="00BC59B9" w:rsidRPr="00BA0B7B" w:rsidRDefault="00BC59B9" w:rsidP="00BC59B9">
            <w:pPr>
              <w:autoSpaceDE w:val="0"/>
              <w:autoSpaceDN w:val="0"/>
              <w:adjustRightInd w:val="0"/>
              <w:spacing w:after="0" w:line="240" w:lineRule="auto"/>
              <w:ind w:left="57" w:right="57"/>
              <w:contextualSpacing/>
              <w:jc w:val="both"/>
              <w:rPr>
                <w:rFonts w:ascii="Times New Roman" w:hAnsi="Times New Roman" w:cs="Times New Roman"/>
                <w:spacing w:val="4"/>
              </w:rPr>
            </w:pPr>
            <w:r w:rsidRPr="00BA0B7B">
              <w:rPr>
                <w:rFonts w:ascii="Times New Roman" w:hAnsi="Times New Roman" w:cs="Times New Roman"/>
                <w:spacing w:val="4"/>
              </w:rPr>
              <w:t>- Các quy định mức hỗ trợ đối với các dự án phát triển sản xuất: Hiện nay Sở Nông nghiệp và Môi trường đang tham mưu xây dựng Nghị quyết cụ thể do đó không đưa vào nội dung Nghị quyết này.</w:t>
            </w:r>
          </w:p>
        </w:tc>
      </w:tr>
      <w:tr w:rsidR="00BA0B7B" w:rsidRPr="00BA0B7B" w14:paraId="7D6CA6F6" w14:textId="77777777" w:rsidTr="00552B4E">
        <w:trPr>
          <w:jc w:val="center"/>
        </w:trPr>
        <w:tc>
          <w:tcPr>
            <w:tcW w:w="1317" w:type="pct"/>
            <w:shd w:val="clear" w:color="auto" w:fill="FFFFFF"/>
          </w:tcPr>
          <w:p w14:paraId="17AA7B76" w14:textId="77777777" w:rsidR="005C5B15" w:rsidRPr="00BA0B7B" w:rsidRDefault="005C5B15" w:rsidP="005C5B15">
            <w:pPr>
              <w:shd w:val="clear" w:color="auto" w:fill="FFFFFF"/>
              <w:spacing w:after="0" w:line="240" w:lineRule="auto"/>
              <w:contextualSpacing/>
              <w:jc w:val="both"/>
              <w:rPr>
                <w:rFonts w:ascii="Times New Roman" w:eastAsia="Times New Roman" w:hAnsi="Times New Roman" w:cs="Times New Roman"/>
                <w:b/>
                <w:bCs/>
                <w14:ligatures w14:val="none"/>
              </w:rPr>
            </w:pPr>
          </w:p>
        </w:tc>
        <w:tc>
          <w:tcPr>
            <w:tcW w:w="1137" w:type="pct"/>
            <w:shd w:val="clear" w:color="auto" w:fill="FFFFFF"/>
          </w:tcPr>
          <w:p w14:paraId="1490612F" w14:textId="77777777" w:rsidR="005C5B15" w:rsidRPr="00BA0B7B" w:rsidRDefault="005C5B15" w:rsidP="005C5B15">
            <w:pPr>
              <w:spacing w:after="0" w:line="240" w:lineRule="auto"/>
              <w:jc w:val="both"/>
              <w:rPr>
                <w:rFonts w:ascii="Times New Roman" w:hAnsi="Times New Roman" w:cs="Times New Roman"/>
                <w:b/>
              </w:rPr>
            </w:pPr>
            <w:r w:rsidRPr="00BA0B7B">
              <w:rPr>
                <w:rFonts w:ascii="Times New Roman" w:eastAsia="Calibri" w:hAnsi="Times New Roman" w:cs="Times New Roman"/>
                <w:b/>
              </w:rPr>
              <w:t>Điều</w:t>
            </w:r>
            <w:r w:rsidRPr="00BA0B7B">
              <w:rPr>
                <w:rFonts w:ascii="Times New Roman" w:hAnsi="Times New Roman" w:cs="Times New Roman"/>
                <w:b/>
              </w:rPr>
              <w:t xml:space="preserve"> 5. Hình thức lồng ghép nguồn vốn</w:t>
            </w:r>
          </w:p>
          <w:p w14:paraId="01ECF5A2"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 xml:space="preserve">1. Sử dụng các nguồn vốn để thực hiện cùng một dự án, nội dung, hoạt động thuộc </w:t>
            </w:r>
            <w:r w:rsidRPr="00BA0B7B">
              <w:rPr>
                <w:rFonts w:ascii="Times New Roman" w:hAnsi="Times New Roman" w:cs="Times New Roman"/>
                <w:spacing w:val="-8"/>
              </w:rPr>
              <w:t xml:space="preserve">chương trình mục tiêu quốc gia khi các nguồn vốn đó </w:t>
            </w:r>
            <w:r w:rsidRPr="00BA0B7B">
              <w:rPr>
                <w:rFonts w:ascii="Times New Roman" w:hAnsi="Times New Roman" w:cs="Times New Roman"/>
              </w:rPr>
              <w:t>có sự trùng lặp đồng thời về nội dung, đối tượng và phạm vi, địa bàn thực hiện.</w:t>
            </w:r>
          </w:p>
          <w:p w14:paraId="4A7B2341" w14:textId="77777777" w:rsidR="005C5B15" w:rsidRPr="00BA0B7B" w:rsidRDefault="005C5B15" w:rsidP="005C5B15">
            <w:pPr>
              <w:shd w:val="clear" w:color="auto" w:fill="FFFFFF"/>
              <w:spacing w:after="0" w:line="240" w:lineRule="auto"/>
              <w:jc w:val="both"/>
              <w:rPr>
                <w:rFonts w:ascii="Times New Roman" w:hAnsi="Times New Roman" w:cs="Times New Roman"/>
              </w:rPr>
            </w:pPr>
            <w:r w:rsidRPr="00BA0B7B">
              <w:rPr>
                <w:rFonts w:ascii="Times New Roman" w:hAnsi="Times New Roman" w:cs="Times New Roman"/>
              </w:rPr>
              <w:t xml:space="preserve">2. Sử dụng các nguồn vốn để thực hiện các dự án, nội dung, hoạt động thuộc các </w:t>
            </w:r>
            <w:r w:rsidRPr="00BA0B7B">
              <w:rPr>
                <w:rFonts w:ascii="Times New Roman" w:hAnsi="Times New Roman" w:cs="Times New Roman"/>
                <w:spacing w:val="-8"/>
              </w:rPr>
              <w:t xml:space="preserve">chương trình mục tiêu quốc gia khi </w:t>
            </w:r>
            <w:r w:rsidRPr="00BA0B7B">
              <w:rPr>
                <w:rFonts w:ascii="Times New Roman" w:hAnsi="Times New Roman" w:cs="Times New Roman"/>
              </w:rPr>
              <w:t>có sự trùng lặp đồng thời về nội dung, đối tượng và phạm vi, địa bàn thực hiện</w:t>
            </w:r>
          </w:p>
          <w:p w14:paraId="6C6ED6D0" w14:textId="73F649D3" w:rsidR="005C5B15" w:rsidRPr="00BA0B7B" w:rsidRDefault="005C5B15" w:rsidP="005C5B15">
            <w:pPr>
              <w:shd w:val="clear" w:color="auto" w:fill="FFFFFF"/>
              <w:spacing w:after="0" w:line="240" w:lineRule="auto"/>
              <w:jc w:val="both"/>
              <w:rPr>
                <w:rFonts w:ascii="Times New Roman" w:hAnsi="Times New Roman" w:cs="Times New Roman"/>
                <w:b/>
              </w:rPr>
            </w:pPr>
            <w:r w:rsidRPr="00BA0B7B">
              <w:rPr>
                <w:rFonts w:ascii="Times New Roman" w:hAnsi="Times New Roman" w:cs="Times New Roman"/>
                <w:b/>
              </w:rPr>
              <w:t>Điều 6. Phạm vi thực hiện lồng ghép của các nguồn vốn</w:t>
            </w:r>
          </w:p>
          <w:p w14:paraId="7333DD53" w14:textId="77777777" w:rsidR="005C5B15" w:rsidRPr="00BA0B7B" w:rsidRDefault="005C5B15" w:rsidP="005C5B15">
            <w:pPr>
              <w:spacing w:after="0" w:line="240" w:lineRule="auto"/>
              <w:jc w:val="both"/>
              <w:rPr>
                <w:rFonts w:ascii="Times New Roman" w:hAnsi="Times New Roman" w:cs="Times New Roman"/>
              </w:rPr>
            </w:pPr>
            <w:r w:rsidRPr="00BA0B7B">
              <w:rPr>
                <w:rFonts w:ascii="Times New Roman" w:hAnsi="Times New Roman" w:cs="Times New Roman"/>
              </w:rPr>
              <w:t xml:space="preserve">1. Chương trình mục tiêu quốc gia Phát triển kinh tế - xã hội vùng đồng bào dân tộc thiểu số và miền núi: Thực hiện trên địa bàn các xã, thôn vùng đồng bào dân tộc thiểu số và miền núi, trong đó ưu tiên thực hiện tại địa bàn các xã, thôn đặc biệt khó khăn, xã an toàn khu </w:t>
            </w:r>
            <w:r w:rsidRPr="00BA0B7B">
              <w:rPr>
                <w:rFonts w:ascii="Times New Roman" w:hAnsi="Times New Roman" w:cs="Times New Roman"/>
                <w:i/>
              </w:rPr>
              <w:t>(ATK)</w:t>
            </w:r>
            <w:r w:rsidRPr="00BA0B7B">
              <w:rPr>
                <w:rFonts w:ascii="Times New Roman" w:hAnsi="Times New Roman" w:cs="Times New Roman"/>
              </w:rPr>
              <w:t>.</w:t>
            </w:r>
          </w:p>
          <w:p w14:paraId="27BEAB6B" w14:textId="77777777" w:rsidR="005C5B15" w:rsidRPr="00BA0B7B" w:rsidRDefault="005C5B15" w:rsidP="005C5B15">
            <w:pPr>
              <w:spacing w:after="0" w:line="240" w:lineRule="auto"/>
              <w:jc w:val="both"/>
              <w:rPr>
                <w:rFonts w:ascii="Times New Roman" w:eastAsia="Times New Roman" w:hAnsi="Times New Roman" w:cs="Times New Roman"/>
              </w:rPr>
            </w:pPr>
            <w:r w:rsidRPr="00BA0B7B">
              <w:rPr>
                <w:rFonts w:ascii="Times New Roman" w:hAnsi="Times New Roman" w:cs="Times New Roman"/>
              </w:rPr>
              <w:t xml:space="preserve">2. Chương trình mục tiêu quốc gia xây dựng nông thôn mới: Thực hiện tại các xã, thôn không thuộc vùng đặc biệt khó khăn </w:t>
            </w:r>
            <w:r w:rsidRPr="00BA0B7B">
              <w:rPr>
                <w:rFonts w:ascii="Times New Roman" w:eastAsia="Times New Roman" w:hAnsi="Times New Roman" w:cs="Times New Roman"/>
              </w:rPr>
              <w:t xml:space="preserve">và huyện phấn đấu đạt chuẩn nông thôn mới trong giai đoạn 2021-2025 </w:t>
            </w:r>
            <w:r w:rsidRPr="00BA0B7B">
              <w:rPr>
                <w:rFonts w:ascii="Times New Roman" w:eastAsia="Times New Roman" w:hAnsi="Times New Roman" w:cs="Times New Roman"/>
                <w:i/>
              </w:rPr>
              <w:t xml:space="preserve">(không bao gồm các xã được đầu tư từ </w:t>
            </w:r>
            <w:r w:rsidRPr="00BA0B7B">
              <w:rPr>
                <w:rFonts w:ascii="Times New Roman" w:hAnsi="Times New Roman" w:cs="Times New Roman"/>
                <w:i/>
              </w:rPr>
              <w:t xml:space="preserve">chương trình mục tiêu quốc gia Phát triển kinh tế - xã hội vùng đồng bào dân </w:t>
            </w:r>
            <w:r w:rsidRPr="00BA0B7B">
              <w:rPr>
                <w:rFonts w:ascii="Times New Roman" w:hAnsi="Times New Roman" w:cs="Times New Roman"/>
                <w:i/>
              </w:rPr>
              <w:lastRenderedPageBreak/>
              <w:t>tộc thiểu số và miền núi)</w:t>
            </w:r>
            <w:r w:rsidRPr="00BA0B7B">
              <w:rPr>
                <w:rFonts w:ascii="Times New Roman" w:eastAsia="Times New Roman" w:hAnsi="Times New Roman" w:cs="Times New Roman"/>
              </w:rPr>
              <w:t>. Riêng nguồn năm 2021 chuyển sang năm 2022 thực hiện trên địa bàn các xã thuộc tỉnh.</w:t>
            </w:r>
          </w:p>
          <w:p w14:paraId="58C301DC" w14:textId="77777777" w:rsidR="005C5B15" w:rsidRPr="00BA0B7B" w:rsidRDefault="005C5B15" w:rsidP="005C5B15">
            <w:pPr>
              <w:spacing w:after="0" w:line="240" w:lineRule="auto"/>
              <w:jc w:val="both"/>
              <w:rPr>
                <w:rFonts w:ascii="Times New Roman" w:hAnsi="Times New Roman" w:cs="Times New Roman"/>
                <w:iCs/>
              </w:rPr>
            </w:pPr>
            <w:r w:rsidRPr="00BA0B7B">
              <w:rPr>
                <w:rFonts w:ascii="Times New Roman" w:hAnsi="Times New Roman" w:cs="Times New Roman"/>
              </w:rPr>
              <w:t xml:space="preserve">3. Chương trình mục tiêu quốc gia giảm nghèo bền vững: </w:t>
            </w:r>
            <w:r w:rsidRPr="00BA0B7B">
              <w:rPr>
                <w:rFonts w:ascii="Times New Roman" w:hAnsi="Times New Roman" w:cs="Times New Roman"/>
                <w:iCs/>
              </w:rPr>
              <w:t>Thực hiện trên phạm vi toàn tỉnh, trong đó trọng tâm tại các huyện nghèo.</w:t>
            </w:r>
          </w:p>
          <w:p w14:paraId="4C2B3488" w14:textId="77777777" w:rsidR="005C5B15" w:rsidRPr="00BA0B7B" w:rsidRDefault="005C5B15" w:rsidP="005C5B15">
            <w:pPr>
              <w:shd w:val="clear" w:color="auto" w:fill="FFFFFF"/>
              <w:spacing w:after="0" w:line="240" w:lineRule="auto"/>
              <w:jc w:val="both"/>
              <w:rPr>
                <w:rFonts w:ascii="Times New Roman" w:hAnsi="Times New Roman" w:cs="Times New Roman"/>
                <w:spacing w:val="-4"/>
              </w:rPr>
            </w:pPr>
            <w:r w:rsidRPr="00BA0B7B">
              <w:rPr>
                <w:rFonts w:ascii="Times New Roman" w:hAnsi="Times New Roman" w:cs="Times New Roman"/>
                <w:spacing w:val="-4"/>
              </w:rPr>
              <w:t>4. Nguồn vốn hỗ trợ có mục tiêu từ ngân sách trung ương: Tùy theo mục tiêu, nhiệm vụ được ngân sách trung ương hỗ trợ để thực hiện lồng ghép vào các dự án, nội dung, hoạt động thuộc các chương trình mục tiêu quốc gia cho phù hợp.</w:t>
            </w:r>
          </w:p>
          <w:p w14:paraId="308B168E" w14:textId="77777777" w:rsidR="005C5B15" w:rsidRPr="00BA0B7B" w:rsidRDefault="005C5B15" w:rsidP="005C5B15">
            <w:pPr>
              <w:shd w:val="clear" w:color="auto" w:fill="FFFFFF"/>
              <w:spacing w:after="0" w:line="240" w:lineRule="auto"/>
              <w:jc w:val="both"/>
              <w:rPr>
                <w:rFonts w:ascii="Times New Roman" w:hAnsi="Times New Roman" w:cs="Times New Roman"/>
              </w:rPr>
            </w:pPr>
            <w:r w:rsidRPr="00BA0B7B">
              <w:rPr>
                <w:rFonts w:ascii="Times New Roman" w:hAnsi="Times New Roman" w:cs="Times New Roman"/>
              </w:rPr>
              <w:t xml:space="preserve">5. Nguồn vốn hỗ trợ phát triển chính thức </w:t>
            </w:r>
            <w:r w:rsidRPr="00BA0B7B">
              <w:rPr>
                <w:rFonts w:ascii="Times New Roman" w:hAnsi="Times New Roman" w:cs="Times New Roman"/>
                <w:i/>
              </w:rPr>
              <w:t>(ODA)</w:t>
            </w:r>
            <w:r w:rsidRPr="00BA0B7B">
              <w:rPr>
                <w:rFonts w:ascii="Times New Roman" w:hAnsi="Times New Roman" w:cs="Times New Roman"/>
              </w:rPr>
              <w:t xml:space="preserve"> trên địa bàn: Tùy theo mục tiêu, yêu cầu của nhà tài trợ đối với từng nguồn vốn để thực hiện lồng ghép vào các dự án thuộc các chương trình </w:t>
            </w:r>
            <w:r w:rsidRPr="00BA0B7B">
              <w:rPr>
                <w:rFonts w:ascii="Times New Roman" w:hAnsi="Times New Roman" w:cs="Times New Roman"/>
                <w:spacing w:val="-8"/>
              </w:rPr>
              <w:t>mục tiêu quốc gia</w:t>
            </w:r>
            <w:r w:rsidRPr="00BA0B7B">
              <w:rPr>
                <w:rFonts w:ascii="Times New Roman" w:hAnsi="Times New Roman" w:cs="Times New Roman"/>
              </w:rPr>
              <w:t xml:space="preserve"> cho phù hợp.</w:t>
            </w:r>
          </w:p>
          <w:p w14:paraId="62ED148F" w14:textId="77777777" w:rsidR="005C5B15" w:rsidRPr="00BA0B7B" w:rsidRDefault="005C5B15" w:rsidP="005C5B15">
            <w:pPr>
              <w:shd w:val="clear" w:color="auto" w:fill="FFFFFF"/>
              <w:spacing w:after="0" w:line="240" w:lineRule="auto"/>
              <w:jc w:val="both"/>
              <w:rPr>
                <w:rFonts w:ascii="Times New Roman" w:hAnsi="Times New Roman" w:cs="Times New Roman"/>
              </w:rPr>
            </w:pPr>
            <w:r w:rsidRPr="00BA0B7B">
              <w:rPr>
                <w:rFonts w:ascii="Times New Roman" w:hAnsi="Times New Roman" w:cs="Times New Roman"/>
              </w:rPr>
              <w:t xml:space="preserve">6. Nguồn ngân sách cấp tỉnh, huyện, xã </w:t>
            </w:r>
            <w:r w:rsidRPr="00BA0B7B">
              <w:rPr>
                <w:rFonts w:ascii="Times New Roman" w:hAnsi="Times New Roman" w:cs="Times New Roman"/>
                <w:i/>
              </w:rPr>
              <w:t>(vốn đầu tư, sự nghiệp)</w:t>
            </w:r>
            <w:r w:rsidRPr="00BA0B7B">
              <w:rPr>
                <w:rFonts w:ascii="Times New Roman" w:hAnsi="Times New Roman" w:cs="Times New Roman"/>
              </w:rPr>
              <w:t xml:space="preserve">: Lồng ghép để thực hiện các dự án, nội dung, hoạt động của chương trình mục tiêu quốc gia đảm bảo tổng vốn đối ứng </w:t>
            </w:r>
            <w:r w:rsidRPr="00BA0B7B">
              <w:rPr>
                <w:rFonts w:ascii="Times New Roman" w:hAnsi="Times New Roman" w:cs="Times New Roman"/>
                <w:i/>
              </w:rPr>
              <w:t>(tính trên tổng nguồn ngân sách trung ương)</w:t>
            </w:r>
            <w:r w:rsidRPr="00BA0B7B">
              <w:rPr>
                <w:rFonts w:ascii="Times New Roman" w:hAnsi="Times New Roman" w:cs="Times New Roman"/>
              </w:rPr>
              <w:t xml:space="preserve"> đạt tỷ lệ tối thiểu theo quy định của trung ương và phù hợp với điều kiện thực tế của địa phương; đồng thời, để lồng ghép thực hiện các chương trình, dự án của địa phương.</w:t>
            </w:r>
          </w:p>
          <w:p w14:paraId="3C3A9D06" w14:textId="77777777" w:rsidR="005C5B15" w:rsidRPr="00BA0B7B" w:rsidRDefault="005C5B15" w:rsidP="005C5B15">
            <w:pPr>
              <w:shd w:val="clear" w:color="auto" w:fill="FFFFFF"/>
              <w:spacing w:after="0" w:line="240" w:lineRule="auto"/>
              <w:jc w:val="both"/>
              <w:rPr>
                <w:rFonts w:ascii="Times New Roman" w:hAnsi="Times New Roman" w:cs="Times New Roman"/>
                <w:spacing w:val="-4"/>
              </w:rPr>
            </w:pPr>
            <w:r w:rsidRPr="00BA0B7B">
              <w:rPr>
                <w:rFonts w:ascii="Times New Roman" w:hAnsi="Times New Roman" w:cs="Times New Roman"/>
                <w:spacing w:val="-4"/>
              </w:rPr>
              <w:t xml:space="preserve">7. Nguồn vốn tín dụng: Tùy theo mục đích vay của các hộ gia đình, tổ chức, cá nhân </w:t>
            </w:r>
            <w:r w:rsidRPr="00BA0B7B">
              <w:rPr>
                <w:rFonts w:ascii="Times New Roman" w:hAnsi="Times New Roman" w:cs="Times New Roman"/>
                <w:spacing w:val="-4"/>
              </w:rPr>
              <w:lastRenderedPageBreak/>
              <w:t>để xác định lồng ghép vào các dự án phát triển sản xuất theo chuỗi giá trị, phát triển sản xuất cộng đồng,…</w:t>
            </w:r>
          </w:p>
          <w:p w14:paraId="2FA6B850" w14:textId="77777777" w:rsidR="005C5B15" w:rsidRPr="00BA0B7B" w:rsidRDefault="005C5B15" w:rsidP="005C5B15">
            <w:pPr>
              <w:shd w:val="clear" w:color="auto" w:fill="FFFFFF"/>
              <w:spacing w:after="0" w:line="240" w:lineRule="auto"/>
              <w:jc w:val="both"/>
              <w:rPr>
                <w:rFonts w:ascii="Times New Roman" w:hAnsi="Times New Roman" w:cs="Times New Roman"/>
                <w:spacing w:val="-4"/>
              </w:rPr>
            </w:pPr>
            <w:r w:rsidRPr="00BA0B7B">
              <w:rPr>
                <w:rFonts w:ascii="Times New Roman" w:hAnsi="Times New Roman" w:cs="Times New Roman"/>
                <w:spacing w:val="-4"/>
              </w:rPr>
              <w:t xml:space="preserve">8. Các nguồn vốn hợp pháp khác: Thực hiện lồng ghép trong các dự án, nội dung, hoạt động đảm bảo phù hợp với các mục tiêu, nhiệm vụ và yêu cầu của từng chương trình </w:t>
            </w:r>
            <w:r w:rsidRPr="00BA0B7B">
              <w:rPr>
                <w:rFonts w:ascii="Times New Roman" w:hAnsi="Times New Roman" w:cs="Times New Roman"/>
              </w:rPr>
              <w:t>mục tiêu quốc gia</w:t>
            </w:r>
            <w:r w:rsidRPr="00BA0B7B">
              <w:rPr>
                <w:rFonts w:ascii="Times New Roman" w:hAnsi="Times New Roman" w:cs="Times New Roman"/>
                <w:spacing w:val="-4"/>
              </w:rPr>
              <w:t>.</w:t>
            </w:r>
          </w:p>
          <w:p w14:paraId="024F2820" w14:textId="77777777" w:rsidR="005C5B15" w:rsidRPr="00BA0B7B" w:rsidRDefault="005C5B15" w:rsidP="005C5B15">
            <w:pPr>
              <w:spacing w:after="0" w:line="240" w:lineRule="auto"/>
              <w:ind w:left="57" w:right="57"/>
              <w:contextualSpacing/>
              <w:jc w:val="both"/>
              <w:rPr>
                <w:rFonts w:ascii="Times New Roman" w:hAnsi="Times New Roman" w:cs="Times New Roman"/>
                <w:b/>
                <w:bCs/>
              </w:rPr>
            </w:pPr>
          </w:p>
        </w:tc>
        <w:tc>
          <w:tcPr>
            <w:tcW w:w="1637" w:type="pct"/>
            <w:shd w:val="clear" w:color="auto" w:fill="FFFFFF"/>
          </w:tcPr>
          <w:p w14:paraId="31C30754" w14:textId="77777777" w:rsidR="005C5B15" w:rsidRPr="00BA0B7B" w:rsidRDefault="005C5B15" w:rsidP="005C5B15">
            <w:pPr>
              <w:spacing w:after="0" w:line="240" w:lineRule="auto"/>
              <w:contextualSpacing/>
              <w:jc w:val="both"/>
              <w:rPr>
                <w:rFonts w:ascii="Times New Roman" w:hAnsi="Times New Roman" w:cs="Times New Roman"/>
                <w:b/>
                <w:lang w:val="nl-NL"/>
              </w:rPr>
            </w:pPr>
          </w:p>
        </w:tc>
        <w:tc>
          <w:tcPr>
            <w:tcW w:w="909" w:type="pct"/>
            <w:shd w:val="clear" w:color="auto" w:fill="FFFFFF"/>
          </w:tcPr>
          <w:p w14:paraId="21FCE1BC" w14:textId="010E51C1" w:rsidR="005C5B15" w:rsidRPr="00BA0B7B" w:rsidRDefault="00BC59B9" w:rsidP="005C5B15">
            <w:pPr>
              <w:autoSpaceDE w:val="0"/>
              <w:autoSpaceDN w:val="0"/>
              <w:adjustRightInd w:val="0"/>
              <w:spacing w:after="0" w:line="240" w:lineRule="auto"/>
              <w:ind w:left="57" w:right="57"/>
              <w:contextualSpacing/>
              <w:jc w:val="both"/>
              <w:rPr>
                <w:rFonts w:ascii="Times New Roman" w:hAnsi="Times New Roman" w:cs="Times New Roman"/>
                <w:spacing w:val="4"/>
                <w:lang w:val="nl-NL"/>
              </w:rPr>
            </w:pPr>
            <w:r w:rsidRPr="00BA0B7B">
              <w:rPr>
                <w:rFonts w:ascii="Times New Roman" w:hAnsi="Times New Roman" w:cs="Times New Roman"/>
                <w:spacing w:val="4"/>
                <w:lang w:val="nl-NL"/>
              </w:rPr>
              <w:t>Tại khoản 2 Điều 13 Nghị định 358/2025/NĐ-CP không quy định về nội dung hình thức lồng ghép và pham vi thực hiện lồng ghép”, do đó không đưa vào nội dung Nghị quyết.</w:t>
            </w:r>
          </w:p>
        </w:tc>
      </w:tr>
      <w:tr w:rsidR="00BA0B7B" w:rsidRPr="00BA0B7B" w14:paraId="04F1354E" w14:textId="77777777" w:rsidTr="00552B4E">
        <w:trPr>
          <w:jc w:val="center"/>
        </w:trPr>
        <w:tc>
          <w:tcPr>
            <w:tcW w:w="1317" w:type="pct"/>
            <w:shd w:val="clear" w:color="auto" w:fill="FFFFFF"/>
          </w:tcPr>
          <w:p w14:paraId="71045E5B"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bookmarkStart w:id="7" w:name="dieu_7"/>
            <w:r w:rsidRPr="00BA0B7B">
              <w:rPr>
                <w:rFonts w:ascii="Times New Roman" w:eastAsia="Times New Roman" w:hAnsi="Times New Roman" w:cs="Times New Roman"/>
                <w:b/>
                <w:bCs/>
                <w14:ligatures w14:val="none"/>
              </w:rPr>
              <w:lastRenderedPageBreak/>
              <w:t>Điều 7. Cách thức, quy trình và thẩm quyền quyết định lồng ghép</w:t>
            </w:r>
            <w:bookmarkEnd w:id="7"/>
          </w:p>
          <w:p w14:paraId="4FA4B5C7"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1. Cách thức lồng ghép: Một nội dung, một hoạt động, một dự án đầu tư xây dựng thuộc các chương trình mục tiêu quốc gia có thể đầu tư bằng một hoặc nhiều nguồn vốn khác nhau để đạt được mục tiêu, bao gồm: Nguồn vốn ngân sách nhà nước và nguồn vốn huy động, các nguồn vốn hợp pháp khác. Trong đó</w:t>
            </w:r>
          </w:p>
          <w:p w14:paraId="7CDE82B5"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 xml:space="preserve">a) Trên cùng một địa bàn đầu tư: Lấy mục tiêu đạt chuẩn nông thôn mới và mục tiêu thoát khỏi tình trạng xã đặc biệt khó khăn làm trọng tâm, trọng điểm để thực hiện rà soát các tiêu chí chưa đạt, cần hỗ trợ đầu tư thuộc các đối tượng đầu tư của các chương trình mục tiêu quốc gia; trong đó ưu tiên thực hiện và lồng ghép từ nguồn vốn của Chương trình mục tiêu quốc gia phát triển kinh tế - xã hội vùng đồng bào dân tộc thiểu số và miền núi và Chương trình mục tiêu quốc gia giảm nghèo bền vững; đối với các tiêu chí, dự án thành phần không thuộc đối tượng đầu tư của 02 chương trình mục tiêu này thì thực hiện </w:t>
            </w:r>
            <w:r w:rsidRPr="00BA0B7B">
              <w:rPr>
                <w:rFonts w:ascii="Times New Roman" w:eastAsia="Times New Roman" w:hAnsi="Times New Roman" w:cs="Times New Roman"/>
                <w14:ligatures w14:val="none"/>
              </w:rPr>
              <w:lastRenderedPageBreak/>
              <w:t>bằng nguồn vốn Chương trình mục tiêu quốc gia xây dựng nông thôn mới.</w:t>
            </w:r>
          </w:p>
          <w:p w14:paraId="7F495DC6"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b) Trong cùng một nội dung, hoạt động, dự án đầu tư: cần phân tích rõ tỷ lệ, cơ cấu theo hạng mục, khối lượng đối với từng nguồn vốn, tránh chồng chéo, trùng lặp. Cơ cấu các nguồn vốn lồng ghép phải thể hiện cụ thể trong hồ sơ dự án, làm cơ sở để trình cấp có thẩm quyền quyết định phê duyệt dự án và bố trí vốn.</w:t>
            </w:r>
          </w:p>
          <w:p w14:paraId="3C9F773B"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c) Trong cùng một thời gian, cùng một nội dung mà có nhiều chính sách ưu đãi, hỗ trợ khác nhau của Trung ương và địa phương (kể cả từ các chương trình, đề án, dự án khác) thì đối tượng thụ hưởng chỉ được lựa chọn áp dụng một chính sách ưu đãi, hỗ trợ.</w:t>
            </w:r>
          </w:p>
          <w:p w14:paraId="4CADE77A"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2. Quy trình thực hiện lồng ghép</w:t>
            </w:r>
          </w:p>
          <w:p w14:paraId="46961361"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Việc lồng ghép nguồn vốn được thực hiện đồng thời với công tác lập kế hoạch đầu tư công trung hạn và kế hoạch đầu tư công hằng năm, lập dự toán hằng năm ở các cấp ngân sách và thực hiện theo quy định tại </w:t>
            </w:r>
            <w:bookmarkStart w:id="8" w:name="dc_4"/>
            <w:r w:rsidRPr="00BA0B7B">
              <w:rPr>
                <w:rFonts w:ascii="Times New Roman" w:eastAsia="Times New Roman" w:hAnsi="Times New Roman" w:cs="Times New Roman"/>
                <w14:ligatures w14:val="none"/>
              </w:rPr>
              <w:t>Điều 6, Điều 7, Điều 8 Nghị định số 27/2022/NĐ-CP</w:t>
            </w:r>
            <w:bookmarkEnd w:id="8"/>
            <w:r w:rsidRPr="00BA0B7B">
              <w:rPr>
                <w:rFonts w:ascii="Times New Roman" w:eastAsia="Times New Roman" w:hAnsi="Times New Roman" w:cs="Times New Roman"/>
                <w14:ligatures w14:val="none"/>
              </w:rPr>
              <w:t>. Một dự án có thể được đầu tư bằng một nguồn vốn hoặc nhiều nguồn vốn bảo đảm đúng mục tiêu, đối tượng, địa bàn.</w:t>
            </w:r>
          </w:p>
          <w:p w14:paraId="067244D6"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 xml:space="preserve">b) Thực hiện lồng ghép theo phương pháp sau: Bố trí đủ nguồn vốn của từng chương trình mục tiêu quốc gia cho từng công trình, dự án, hoạt động theo tổng mức đầu tư được duyệt. Trường hợp còn thiếu vốn thì thực hiện lồng ghép từ nguồn vốn chương trình mục </w:t>
            </w:r>
            <w:r w:rsidRPr="00BA0B7B">
              <w:rPr>
                <w:rFonts w:ascii="Times New Roman" w:eastAsia="Times New Roman" w:hAnsi="Times New Roman" w:cs="Times New Roman"/>
                <w14:ligatures w14:val="none"/>
              </w:rPr>
              <w:lastRenderedPageBreak/>
              <w:t>tiêu quốc gia khác, ngân sách địa phương và các nguồn vốn hợp pháp khác.</w:t>
            </w:r>
          </w:p>
          <w:p w14:paraId="68C77BFD"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3. Thẩm quyền quyết định lồng ghép</w:t>
            </w:r>
          </w:p>
          <w:p w14:paraId="47EC863B"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a) Các công trình, dự án, hoạt động do các cơ quan cấp tỉnh quyết định đầu tư, quyết định phê duyệt dự toán: Tỉnh có trách nhiệm bố trí đầy đủ vốn lồng ghép theo đúng tổng mức đầu tư và kế hoạch vốn.</w:t>
            </w:r>
          </w:p>
          <w:p w14:paraId="79B31899" w14:textId="57E65FCC" w:rsidR="00A847EC" w:rsidRPr="00BA0B7B" w:rsidRDefault="00A847EC" w:rsidP="00A847EC">
            <w:pPr>
              <w:spacing w:after="0" w:line="240" w:lineRule="auto"/>
              <w:ind w:left="57" w:right="57"/>
              <w:jc w:val="both"/>
              <w:rPr>
                <w:rFonts w:ascii="Times New Roman" w:hAnsi="Times New Roman" w:cs="Times New Roman"/>
                <w:b/>
                <w:bCs/>
              </w:rPr>
            </w:pPr>
            <w:r w:rsidRPr="00BA0B7B">
              <w:rPr>
                <w:rFonts w:ascii="Times New Roman" w:eastAsia="Times New Roman" w:hAnsi="Times New Roman" w:cs="Times New Roman"/>
                <w14:ligatures w14:val="none"/>
              </w:rPr>
              <w:t>b) Các công trình, dự án hoạt động do cấp huyện, cấp xã quyết định đầu tư, quyết định phê duyệt dự toán; cấp huyện có trách nhiệm bố trí đủ vốn lồng ghép theo đúng tổng mức đầu tư và kế hoạch vốn.</w:t>
            </w:r>
          </w:p>
        </w:tc>
        <w:tc>
          <w:tcPr>
            <w:tcW w:w="1137" w:type="pct"/>
            <w:shd w:val="clear" w:color="auto" w:fill="FFFFFF"/>
          </w:tcPr>
          <w:p w14:paraId="1F2A4EE1" w14:textId="77777777" w:rsidR="00A847EC" w:rsidRPr="00BA0B7B" w:rsidRDefault="00A847EC" w:rsidP="00A847EC">
            <w:pPr>
              <w:shd w:val="clear" w:color="auto" w:fill="FFFFFF"/>
              <w:spacing w:after="0" w:line="240" w:lineRule="auto"/>
              <w:jc w:val="both"/>
              <w:rPr>
                <w:rFonts w:ascii="Times New Roman" w:eastAsia="Calibri" w:hAnsi="Times New Roman" w:cs="Times New Roman"/>
              </w:rPr>
            </w:pPr>
            <w:r w:rsidRPr="00BA0B7B">
              <w:rPr>
                <w:rFonts w:ascii="Times New Roman" w:eastAsia="Calibri" w:hAnsi="Times New Roman" w:cs="Times New Roman"/>
                <w:b/>
              </w:rPr>
              <w:lastRenderedPageBreak/>
              <w:t>Điều 7. Phương pháp lồng ghép các nguồn vốn</w:t>
            </w:r>
          </w:p>
          <w:p w14:paraId="3520E16F" w14:textId="77777777" w:rsidR="00A847EC" w:rsidRPr="00BA0B7B" w:rsidRDefault="00A847EC" w:rsidP="00A847EC">
            <w:pPr>
              <w:shd w:val="clear" w:color="auto" w:fill="FFFFFF"/>
              <w:spacing w:after="0" w:line="240" w:lineRule="auto"/>
              <w:jc w:val="both"/>
              <w:rPr>
                <w:rFonts w:ascii="Times New Roman" w:eastAsia="Calibri" w:hAnsi="Times New Roman" w:cs="Times New Roman"/>
              </w:rPr>
            </w:pPr>
            <w:r w:rsidRPr="00BA0B7B">
              <w:rPr>
                <w:rFonts w:ascii="Times New Roman" w:hAnsi="Times New Roman" w:cs="Times New Roman"/>
              </w:rPr>
              <w:t xml:space="preserve">1. Dự án đầu tư </w:t>
            </w:r>
            <w:r w:rsidRPr="00BA0B7B">
              <w:rPr>
                <w:rFonts w:ascii="Times New Roman" w:hAnsi="Times New Roman" w:cs="Times New Roman"/>
              </w:rPr>
              <w:tab/>
            </w:r>
          </w:p>
          <w:p w14:paraId="4975350B" w14:textId="77777777" w:rsidR="00A847EC" w:rsidRPr="00BA0B7B" w:rsidRDefault="00A847EC" w:rsidP="00A847EC">
            <w:pPr>
              <w:shd w:val="clear" w:color="auto" w:fill="FFFFFF"/>
              <w:spacing w:after="0" w:line="240" w:lineRule="auto"/>
              <w:jc w:val="both"/>
              <w:rPr>
                <w:rFonts w:ascii="Times New Roman" w:hAnsi="Times New Roman" w:cs="Times New Roman"/>
                <w:iCs/>
                <w:shd w:val="clear" w:color="auto" w:fill="FFFFFF"/>
              </w:rPr>
            </w:pPr>
            <w:bookmarkStart w:id="9" w:name="_Hlk146203777"/>
            <w:r w:rsidRPr="00BA0B7B">
              <w:rPr>
                <w:rFonts w:ascii="Times New Roman" w:hAnsi="Times New Roman" w:cs="Times New Roman"/>
                <w:iCs/>
                <w:shd w:val="clear" w:color="auto" w:fill="FFFFFF"/>
              </w:rPr>
              <w:t>Thực hiện lồng ghép các dự án đầu tư khi có sự trùng lặp đồng thời về nội dung, quy mô, đối tượng và phạm vi, địa bàn thực hiện.</w:t>
            </w:r>
          </w:p>
          <w:bookmarkEnd w:id="9"/>
          <w:p w14:paraId="3080B90B" w14:textId="77777777" w:rsidR="00A847EC" w:rsidRPr="00BA0B7B" w:rsidRDefault="00A847EC" w:rsidP="00A847EC">
            <w:pPr>
              <w:shd w:val="clear" w:color="auto" w:fill="FFFFFF"/>
              <w:spacing w:after="0" w:line="240" w:lineRule="auto"/>
              <w:jc w:val="both"/>
              <w:rPr>
                <w:rFonts w:ascii="Times New Roman" w:hAnsi="Times New Roman" w:cs="Times New Roman"/>
                <w:bCs/>
              </w:rPr>
            </w:pPr>
            <w:r w:rsidRPr="00BA0B7B">
              <w:rPr>
                <w:rFonts w:ascii="Times New Roman" w:hAnsi="Times New Roman" w:cs="Times New Roman"/>
                <w:bCs/>
              </w:rPr>
              <w:t>2. Các nội dung, hoạt động sử dụng kinh phí sự nghiệp</w:t>
            </w:r>
          </w:p>
          <w:p w14:paraId="5547B0DD" w14:textId="77777777" w:rsidR="00A847EC" w:rsidRPr="00BA0B7B" w:rsidRDefault="00A847EC" w:rsidP="00A847EC">
            <w:pPr>
              <w:spacing w:after="0" w:line="240" w:lineRule="auto"/>
              <w:jc w:val="both"/>
              <w:rPr>
                <w:rFonts w:ascii="Times New Roman" w:hAnsi="Times New Roman" w:cs="Times New Roman"/>
              </w:rPr>
            </w:pPr>
            <w:bookmarkStart w:id="10" w:name="_Hlk141281157"/>
            <w:r w:rsidRPr="00BA0B7B">
              <w:rPr>
                <w:rFonts w:ascii="Times New Roman" w:hAnsi="Times New Roman" w:cs="Times New Roman"/>
                <w:highlight w:val="white"/>
              </w:rPr>
              <w:t>a) Hoạt động hỗ trợ phát triển sản xuất:</w:t>
            </w:r>
            <w:r w:rsidRPr="00BA0B7B">
              <w:rPr>
                <w:rFonts w:ascii="Times New Roman" w:hAnsi="Times New Roman" w:cs="Times New Roman"/>
              </w:rPr>
              <w:t xml:space="preserve"> </w:t>
            </w:r>
          </w:p>
          <w:p w14:paraId="3A58EE45" w14:textId="77777777" w:rsidR="00A847EC" w:rsidRPr="00BA0B7B" w:rsidRDefault="00A847EC" w:rsidP="00A847EC">
            <w:pPr>
              <w:spacing w:after="0" w:line="240" w:lineRule="auto"/>
              <w:jc w:val="both"/>
              <w:rPr>
                <w:rFonts w:ascii="Times New Roman" w:hAnsi="Times New Roman" w:cs="Times New Roman"/>
                <w:spacing w:val="-4"/>
                <w:highlight w:val="white"/>
              </w:rPr>
            </w:pPr>
            <w:r w:rsidRPr="00BA0B7B">
              <w:rPr>
                <w:rFonts w:ascii="Times New Roman" w:hAnsi="Times New Roman" w:cs="Times New Roman"/>
                <w:spacing w:val="-4"/>
              </w:rPr>
              <w:t>- Thực hiện lồng ghép trong cùng dự án, hoạt động: Lồng ghép các nguồn vốn để thực hiện dự án, hoạt động hỗ trợ phát triển sản xuất khi các nguồn vốn đó có sự trùng lặp đồng thời về nội dung, đối tượng và phạm vi, địa bàn thực hiện.</w:t>
            </w:r>
          </w:p>
          <w:p w14:paraId="00B99AB2" w14:textId="77777777" w:rsidR="00A847EC" w:rsidRPr="00BA0B7B" w:rsidRDefault="00A847EC" w:rsidP="00A847EC">
            <w:pPr>
              <w:spacing w:after="0" w:line="240" w:lineRule="auto"/>
              <w:jc w:val="both"/>
              <w:rPr>
                <w:rFonts w:ascii="Times New Roman" w:hAnsi="Times New Roman" w:cs="Times New Roman"/>
              </w:rPr>
            </w:pPr>
            <w:r w:rsidRPr="00BA0B7B">
              <w:rPr>
                <w:rFonts w:ascii="Times New Roman" w:hAnsi="Times New Roman" w:cs="Times New Roman"/>
              </w:rPr>
              <w:t xml:space="preserve">- Thực hiện lồng ghép trong các dự án, hoạt động: Lồng ghép các nguồn vốn để thực hiện các dự án, hoạt động hỗ trợ phát triển sản xuất </w:t>
            </w:r>
            <w:r w:rsidRPr="00BA0B7B">
              <w:rPr>
                <w:rFonts w:ascii="Times New Roman" w:hAnsi="Times New Roman" w:cs="Times New Roman"/>
                <w:spacing w:val="-8"/>
              </w:rPr>
              <w:t xml:space="preserve">khi </w:t>
            </w:r>
            <w:r w:rsidRPr="00BA0B7B">
              <w:rPr>
                <w:rFonts w:ascii="Times New Roman" w:hAnsi="Times New Roman" w:cs="Times New Roman"/>
              </w:rPr>
              <w:t>có sự trùng lặp đồng thời về nội dung, đối tượng và phạm vi, địa bàn thực hiện.</w:t>
            </w:r>
          </w:p>
          <w:p w14:paraId="6B705908" w14:textId="77777777" w:rsidR="00A847EC" w:rsidRPr="00BA0B7B" w:rsidRDefault="00A847EC" w:rsidP="00A847EC">
            <w:pPr>
              <w:spacing w:after="0" w:line="240" w:lineRule="auto"/>
              <w:jc w:val="both"/>
              <w:rPr>
                <w:rFonts w:ascii="Times New Roman" w:hAnsi="Times New Roman" w:cs="Times New Roman"/>
                <w:highlight w:val="white"/>
              </w:rPr>
            </w:pPr>
            <w:r w:rsidRPr="00BA0B7B">
              <w:rPr>
                <w:rFonts w:ascii="Times New Roman" w:hAnsi="Times New Roman" w:cs="Times New Roman"/>
              </w:rPr>
              <w:lastRenderedPageBreak/>
              <w:t>b)</w:t>
            </w:r>
            <w:r w:rsidRPr="00BA0B7B">
              <w:rPr>
                <w:rFonts w:ascii="Times New Roman" w:hAnsi="Times New Roman" w:cs="Times New Roman"/>
                <w:highlight w:val="white"/>
              </w:rPr>
              <w:t xml:space="preserve"> Hoạt động đào tạo nâng cao kỹ năng nghề nghiệp, đào tạo nghề, tập huấn nâng cao năng lực quản lý, tổ chức thực hiện; thông tin, tuyên truyền về các chương trình </w:t>
            </w:r>
            <w:r w:rsidRPr="00BA0B7B">
              <w:rPr>
                <w:rFonts w:ascii="Times New Roman" w:hAnsi="Times New Roman" w:cs="Times New Roman"/>
              </w:rPr>
              <w:t>mục tiêu quốc gia</w:t>
            </w:r>
            <w:r w:rsidRPr="00BA0B7B">
              <w:rPr>
                <w:rFonts w:ascii="Times New Roman" w:hAnsi="Times New Roman" w:cs="Times New Roman"/>
                <w:highlight w:val="white"/>
              </w:rPr>
              <w:t>:</w:t>
            </w:r>
          </w:p>
          <w:p w14:paraId="501474DA" w14:textId="77777777" w:rsidR="00A847EC" w:rsidRPr="00BA0B7B" w:rsidRDefault="00A847EC" w:rsidP="00A847EC">
            <w:pPr>
              <w:spacing w:after="0" w:line="240" w:lineRule="auto"/>
              <w:jc w:val="both"/>
              <w:rPr>
                <w:rFonts w:ascii="Times New Roman" w:hAnsi="Times New Roman" w:cs="Times New Roman"/>
              </w:rPr>
            </w:pPr>
            <w:r w:rsidRPr="00BA0B7B">
              <w:rPr>
                <w:rFonts w:ascii="Times New Roman" w:hAnsi="Times New Roman" w:cs="Times New Roman"/>
                <w:bCs/>
              </w:rPr>
              <w:t xml:space="preserve">- Hoạt động đào tạo, tập huấn: Lồng ghép các nguồn vốn để thực hiện một hoặc một số lớp đào tạo, tập huấn </w:t>
            </w:r>
            <w:r w:rsidRPr="00BA0B7B">
              <w:rPr>
                <w:rFonts w:ascii="Times New Roman" w:hAnsi="Times New Roman" w:cs="Times New Roman"/>
                <w:spacing w:val="-8"/>
              </w:rPr>
              <w:t xml:space="preserve">khi </w:t>
            </w:r>
            <w:r w:rsidRPr="00BA0B7B">
              <w:rPr>
                <w:rFonts w:ascii="Times New Roman" w:hAnsi="Times New Roman" w:cs="Times New Roman"/>
              </w:rPr>
              <w:t>có sự trùng lặp đồng thời về nội dung, đối tượng và phạm vi, địa bàn thực hiện</w:t>
            </w:r>
            <w:r w:rsidRPr="00BA0B7B">
              <w:rPr>
                <w:rFonts w:ascii="Times New Roman" w:hAnsi="Times New Roman" w:cs="Times New Roman"/>
                <w:bCs/>
              </w:rPr>
              <w:t>, tránh xảy ra trường hợp nhiều đơn vị cùng đào tạo, tập huấn một nội dung, cho một nhóm đối tượng.</w:t>
            </w:r>
          </w:p>
          <w:p w14:paraId="3BD3B89F" w14:textId="77777777" w:rsidR="00A847EC" w:rsidRPr="00BA0B7B" w:rsidRDefault="00A847EC" w:rsidP="00A847EC">
            <w:pPr>
              <w:spacing w:after="0" w:line="240" w:lineRule="auto"/>
              <w:jc w:val="both"/>
              <w:rPr>
                <w:rFonts w:ascii="Times New Roman" w:hAnsi="Times New Roman" w:cs="Times New Roman"/>
              </w:rPr>
            </w:pPr>
            <w:r w:rsidRPr="00BA0B7B">
              <w:rPr>
                <w:rFonts w:ascii="Times New Roman" w:hAnsi="Times New Roman" w:cs="Times New Roman"/>
                <w:bCs/>
              </w:rPr>
              <w:t xml:space="preserve">- Hoạt động thông tin tuyên truyền: Lồng ghép các nguồn vốn để thực hiện một hoặc một số hoạt động thông tin, tuyên truyền </w:t>
            </w:r>
            <w:r w:rsidRPr="00BA0B7B">
              <w:rPr>
                <w:rFonts w:ascii="Times New Roman" w:hAnsi="Times New Roman" w:cs="Times New Roman"/>
                <w:spacing w:val="-8"/>
              </w:rPr>
              <w:t xml:space="preserve">khi </w:t>
            </w:r>
            <w:r w:rsidRPr="00BA0B7B">
              <w:rPr>
                <w:rFonts w:ascii="Times New Roman" w:hAnsi="Times New Roman" w:cs="Times New Roman"/>
              </w:rPr>
              <w:t>có sự trùng lặp đồng thời về nội dung, đối tượng và phạm vi, địa bàn thực hiện</w:t>
            </w:r>
            <w:r w:rsidRPr="00BA0B7B">
              <w:rPr>
                <w:rFonts w:ascii="Times New Roman" w:hAnsi="Times New Roman" w:cs="Times New Roman"/>
                <w:bCs/>
              </w:rPr>
              <w:t>, tránh xảy ra trường hợp nhiều đơn vị cùng thực hiện một hình thức tuyên truyền có cùng nội dung thông tin, cùng đối tượng.</w:t>
            </w:r>
          </w:p>
          <w:p w14:paraId="445E750B" w14:textId="77777777" w:rsidR="00A847EC" w:rsidRPr="00BA0B7B" w:rsidRDefault="00A847EC" w:rsidP="00A847EC">
            <w:pPr>
              <w:spacing w:after="0" w:line="240" w:lineRule="auto"/>
              <w:jc w:val="both"/>
              <w:rPr>
                <w:rFonts w:ascii="Times New Roman" w:hAnsi="Times New Roman" w:cs="Times New Roman"/>
                <w:highlight w:val="white"/>
              </w:rPr>
            </w:pPr>
            <w:r w:rsidRPr="00BA0B7B">
              <w:rPr>
                <w:rFonts w:ascii="Times New Roman" w:hAnsi="Times New Roman" w:cs="Times New Roman"/>
                <w:highlight w:val="white"/>
              </w:rPr>
              <w:t xml:space="preserve">c) Hoạt động kiểm tra, đánh giá, hội nghị triển khai thực hiện các chương trình </w:t>
            </w:r>
            <w:r w:rsidRPr="00BA0B7B">
              <w:rPr>
                <w:rFonts w:ascii="Times New Roman" w:hAnsi="Times New Roman" w:cs="Times New Roman"/>
              </w:rPr>
              <w:t>mục tiêu quốc gia</w:t>
            </w:r>
            <w:r w:rsidRPr="00BA0B7B">
              <w:rPr>
                <w:rFonts w:ascii="Times New Roman" w:hAnsi="Times New Roman" w:cs="Times New Roman"/>
                <w:highlight w:val="white"/>
              </w:rPr>
              <w:t>:</w:t>
            </w:r>
          </w:p>
          <w:p w14:paraId="76BCF332" w14:textId="77777777" w:rsidR="00A847EC" w:rsidRPr="00BA0B7B" w:rsidRDefault="00A847EC" w:rsidP="00A847EC">
            <w:pPr>
              <w:spacing w:after="0" w:line="240" w:lineRule="auto"/>
              <w:jc w:val="both"/>
              <w:rPr>
                <w:rFonts w:ascii="Times New Roman" w:hAnsi="Times New Roman" w:cs="Times New Roman"/>
                <w:highlight w:val="white"/>
              </w:rPr>
            </w:pPr>
            <w:r w:rsidRPr="00BA0B7B">
              <w:rPr>
                <w:rFonts w:ascii="Times New Roman" w:hAnsi="Times New Roman" w:cs="Times New Roman"/>
                <w:highlight w:val="white"/>
              </w:rPr>
              <w:t xml:space="preserve">- Lồng ghép các nguồn vốn để thực hiện nhiệm vụ của Ban chỉ đạo các chương trình </w:t>
            </w:r>
            <w:r w:rsidRPr="00BA0B7B">
              <w:rPr>
                <w:rFonts w:ascii="Times New Roman" w:hAnsi="Times New Roman" w:cs="Times New Roman"/>
              </w:rPr>
              <w:t>mục tiêu quốc gia</w:t>
            </w:r>
            <w:r w:rsidRPr="00BA0B7B">
              <w:rPr>
                <w:rFonts w:ascii="Times New Roman" w:hAnsi="Times New Roman" w:cs="Times New Roman"/>
                <w:highlight w:val="white"/>
              </w:rPr>
              <w:t>.</w:t>
            </w:r>
          </w:p>
          <w:p w14:paraId="49CABAF3" w14:textId="77777777" w:rsidR="00A847EC" w:rsidRPr="00BA0B7B" w:rsidRDefault="00A847EC" w:rsidP="00A847EC">
            <w:pPr>
              <w:spacing w:after="0" w:line="240" w:lineRule="auto"/>
              <w:jc w:val="both"/>
              <w:rPr>
                <w:rFonts w:ascii="Times New Roman" w:hAnsi="Times New Roman" w:cs="Times New Roman"/>
                <w:highlight w:val="white"/>
              </w:rPr>
            </w:pPr>
            <w:r w:rsidRPr="00BA0B7B">
              <w:rPr>
                <w:rFonts w:ascii="Times New Roman" w:hAnsi="Times New Roman" w:cs="Times New Roman"/>
                <w:highlight w:val="white"/>
              </w:rPr>
              <w:t xml:space="preserve">- Lồng ghép các nguồn vốn để thực hiện nhiệm vụ kiểm tra, giám sát trong trường hợp thành lập các đoàn kiểm tra liên ngành và tổ chức thực hiện một hoặc </w:t>
            </w:r>
            <w:r w:rsidRPr="00BA0B7B">
              <w:rPr>
                <w:rFonts w:ascii="Times New Roman" w:hAnsi="Times New Roman" w:cs="Times New Roman"/>
                <w:highlight w:val="white"/>
              </w:rPr>
              <w:lastRenderedPageBreak/>
              <w:t xml:space="preserve">một số hội nghị triển khai thực hiện các chương trình </w:t>
            </w:r>
            <w:r w:rsidRPr="00BA0B7B">
              <w:rPr>
                <w:rFonts w:ascii="Times New Roman" w:hAnsi="Times New Roman" w:cs="Times New Roman"/>
              </w:rPr>
              <w:t>mục tiêu quốc gia</w:t>
            </w:r>
            <w:r w:rsidRPr="00BA0B7B">
              <w:rPr>
                <w:rFonts w:ascii="Times New Roman" w:hAnsi="Times New Roman" w:cs="Times New Roman"/>
                <w:highlight w:val="white"/>
              </w:rPr>
              <w:t xml:space="preserve"> </w:t>
            </w:r>
            <w:r w:rsidRPr="00BA0B7B">
              <w:rPr>
                <w:rFonts w:ascii="Times New Roman" w:hAnsi="Times New Roman" w:cs="Times New Roman"/>
              </w:rPr>
              <w:t xml:space="preserve">khi </w:t>
            </w:r>
            <w:bookmarkStart w:id="11" w:name="_Hlk146175753"/>
            <w:r w:rsidRPr="00BA0B7B">
              <w:rPr>
                <w:rFonts w:ascii="Times New Roman" w:hAnsi="Times New Roman" w:cs="Times New Roman"/>
              </w:rPr>
              <w:t>có sự trùng lặp đồng thời về nội dung, đối tượng và phạm vi, địa bàn thực hiện</w:t>
            </w:r>
            <w:bookmarkEnd w:id="11"/>
            <w:r w:rsidRPr="00BA0B7B">
              <w:rPr>
                <w:rFonts w:ascii="Times New Roman" w:hAnsi="Times New Roman" w:cs="Times New Roman"/>
              </w:rPr>
              <w:t>.</w:t>
            </w:r>
            <w:r w:rsidRPr="00BA0B7B">
              <w:rPr>
                <w:rFonts w:ascii="Times New Roman" w:hAnsi="Times New Roman" w:cs="Times New Roman"/>
                <w:highlight w:val="white"/>
              </w:rPr>
              <w:t xml:space="preserve"> </w:t>
            </w:r>
          </w:p>
          <w:bookmarkEnd w:id="10"/>
          <w:p w14:paraId="66C39BAB" w14:textId="0172EACD" w:rsidR="00A847EC" w:rsidRPr="00BA0B7B" w:rsidRDefault="00A847EC" w:rsidP="00A847EC">
            <w:pPr>
              <w:spacing w:after="0" w:line="240" w:lineRule="auto"/>
              <w:ind w:left="57" w:right="57"/>
              <w:jc w:val="both"/>
              <w:rPr>
                <w:rFonts w:ascii="Times New Roman" w:hAnsi="Times New Roman" w:cs="Times New Roman"/>
                <w:b/>
                <w:bCs/>
              </w:rPr>
            </w:pPr>
            <w:r w:rsidRPr="00BA0B7B">
              <w:rPr>
                <w:rFonts w:ascii="Times New Roman" w:hAnsi="Times New Roman" w:cs="Times New Roman"/>
                <w:highlight w:val="white"/>
              </w:rPr>
              <w:t xml:space="preserve">d) Các nội dung khác thuộc các chương trình mục tiêu quốc gia </w:t>
            </w:r>
            <w:r w:rsidRPr="00BA0B7B">
              <w:rPr>
                <w:rFonts w:ascii="Times New Roman" w:hAnsi="Times New Roman" w:cs="Times New Roman"/>
                <w:i/>
                <w:highlight w:val="white"/>
              </w:rPr>
              <w:t>(nếu có)</w:t>
            </w:r>
            <w:r w:rsidRPr="00BA0B7B">
              <w:rPr>
                <w:rFonts w:ascii="Times New Roman" w:hAnsi="Times New Roman" w:cs="Times New Roman"/>
                <w:highlight w:val="white"/>
              </w:rPr>
              <w:t xml:space="preserve">: Trường hợp phát sinh các nội dung, hoạt động </w:t>
            </w:r>
            <w:r w:rsidRPr="00BA0B7B">
              <w:rPr>
                <w:rFonts w:ascii="Times New Roman" w:hAnsi="Times New Roman" w:cs="Times New Roman"/>
              </w:rPr>
              <w:t>có sự trùng lặp đồng thời về nội dung, đối tượng và phạm vi, địa bàn thực hiện</w:t>
            </w:r>
            <w:r w:rsidRPr="00BA0B7B">
              <w:rPr>
                <w:rFonts w:ascii="Times New Roman" w:hAnsi="Times New Roman" w:cs="Times New Roman"/>
                <w:highlight w:val="white"/>
              </w:rPr>
              <w:t xml:space="preserve"> phải thực hiện lồng ghép các nguồn vốn theo quy định</w:t>
            </w:r>
          </w:p>
        </w:tc>
        <w:tc>
          <w:tcPr>
            <w:tcW w:w="1637" w:type="pct"/>
            <w:shd w:val="clear" w:color="auto" w:fill="FFFFFF"/>
          </w:tcPr>
          <w:p w14:paraId="0DFB6E04" w14:textId="624E05FE" w:rsidR="00A847EC" w:rsidRPr="00BA0B7B" w:rsidRDefault="00A847EC" w:rsidP="00A847EC">
            <w:pPr>
              <w:spacing w:after="0" w:line="240" w:lineRule="auto"/>
              <w:jc w:val="both"/>
              <w:rPr>
                <w:rFonts w:ascii="Times New Roman" w:hAnsi="Times New Roman" w:cs="Times New Roman"/>
                <w:b/>
                <w:bCs/>
                <w:lang w:val="nl-NL"/>
              </w:rPr>
            </w:pPr>
            <w:r w:rsidRPr="00BA0B7B">
              <w:rPr>
                <w:rFonts w:ascii="Times New Roman" w:hAnsi="Times New Roman" w:cs="Times New Roman"/>
                <w:b/>
                <w:lang w:val="nl-NL"/>
              </w:rPr>
              <w:lastRenderedPageBreak/>
              <w:t xml:space="preserve">Điều 5. Phương </w:t>
            </w:r>
            <w:r w:rsidR="00FC1DE3" w:rsidRPr="00BA0B7B">
              <w:rPr>
                <w:rFonts w:ascii="Times New Roman" w:hAnsi="Times New Roman" w:cs="Times New Roman"/>
                <w:b/>
                <w:lang w:val="nl-NL"/>
              </w:rPr>
              <w:t>án</w:t>
            </w:r>
            <w:r w:rsidRPr="00BA0B7B">
              <w:rPr>
                <w:rFonts w:ascii="Times New Roman" w:hAnsi="Times New Roman" w:cs="Times New Roman"/>
                <w:b/>
                <w:lang w:val="nl-NL"/>
              </w:rPr>
              <w:t xml:space="preserve"> </w:t>
            </w:r>
            <w:r w:rsidRPr="00BA0B7B">
              <w:rPr>
                <w:rFonts w:ascii="Times New Roman" w:hAnsi="Times New Roman" w:cs="Times New Roman"/>
                <w:b/>
                <w:bCs/>
                <w:lang w:val="nl-NL"/>
              </w:rPr>
              <w:t>lồng ghép nguồn vốn</w:t>
            </w:r>
            <w:r w:rsidRPr="00BA0B7B">
              <w:rPr>
                <w:rFonts w:ascii="Times New Roman" w:hAnsi="Times New Roman" w:cs="Times New Roman"/>
                <w:lang w:val="nb-NO"/>
              </w:rPr>
              <w:t xml:space="preserve"> </w:t>
            </w:r>
          </w:p>
          <w:p w14:paraId="01B837FE" w14:textId="77777777" w:rsidR="00A847EC" w:rsidRPr="00BA0B7B" w:rsidRDefault="00A847EC" w:rsidP="00A847EC">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 xml:space="preserve">1. Hình thức lồng ghép: Một nội dung, một hoạt động, một dự án đầu tư xây dựng thuộc các chương trình mục tiêu quốc gia có thể đầu tư bằng một hoặc nhiều nguồn vốn khác nhau để đạt được mục tiêu của từng chương trình, bao gồm: Nguồn vốn ngân sách nhà nước, nguồn vốn huy động và các nguồn vốn hợp pháp khác. </w:t>
            </w:r>
          </w:p>
          <w:p w14:paraId="1348C904" w14:textId="087BFD04" w:rsidR="00A847EC" w:rsidRPr="00BA0B7B" w:rsidRDefault="00A847EC" w:rsidP="00A847EC">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 xml:space="preserve">2. Phương </w:t>
            </w:r>
            <w:r w:rsidR="00FC1DE3" w:rsidRPr="00BA0B7B">
              <w:rPr>
                <w:rFonts w:ascii="Times New Roman" w:hAnsi="Times New Roman" w:cs="Times New Roman"/>
                <w:lang w:val="nl-NL"/>
              </w:rPr>
              <w:t>án</w:t>
            </w:r>
            <w:r w:rsidRPr="00BA0B7B">
              <w:rPr>
                <w:rFonts w:ascii="Times New Roman" w:hAnsi="Times New Roman" w:cs="Times New Roman"/>
                <w:lang w:val="nl-NL"/>
              </w:rPr>
              <w:t xml:space="preserve"> lồng ghép</w:t>
            </w:r>
          </w:p>
          <w:p w14:paraId="6A546BB4" w14:textId="77777777" w:rsidR="00A847EC" w:rsidRPr="00BA0B7B" w:rsidRDefault="00A847EC" w:rsidP="00A847EC">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a) Việc lồng ghép nguồn vốn được thực hiện đồng thời với công tác lập kế hoạch đầu tư công trung hạn và kế hoạch đầu tư công hằng năm, lập dự toán hằng năm ở các cấp ngân sách.</w:t>
            </w:r>
          </w:p>
          <w:p w14:paraId="43B4D3A6" w14:textId="6F8E33E3" w:rsidR="00A847EC" w:rsidRPr="00BA0B7B" w:rsidRDefault="00A847EC" w:rsidP="00A847EC">
            <w:pPr>
              <w:shd w:val="clear" w:color="auto" w:fill="FFFFFF"/>
              <w:spacing w:after="0" w:line="240" w:lineRule="auto"/>
              <w:jc w:val="both"/>
              <w:rPr>
                <w:rFonts w:ascii="Times New Roman" w:hAnsi="Times New Roman" w:cs="Times New Roman"/>
                <w:lang w:val="nl-NL"/>
              </w:rPr>
            </w:pPr>
            <w:r w:rsidRPr="00BA0B7B">
              <w:rPr>
                <w:rFonts w:ascii="Times New Roman" w:hAnsi="Times New Roman" w:cs="Times New Roman"/>
                <w:lang w:val="nl-NL"/>
              </w:rPr>
              <w:t xml:space="preserve">b) Phương </w:t>
            </w:r>
            <w:r w:rsidR="00BA0B7B">
              <w:rPr>
                <w:rFonts w:ascii="Times New Roman" w:hAnsi="Times New Roman" w:cs="Times New Roman"/>
                <w:lang w:val="nl-NL"/>
              </w:rPr>
              <w:t>án</w:t>
            </w:r>
            <w:r w:rsidRPr="00BA0B7B">
              <w:rPr>
                <w:rFonts w:ascii="Times New Roman" w:hAnsi="Times New Roman" w:cs="Times New Roman"/>
                <w:lang w:val="nl-NL"/>
              </w:rPr>
              <w:t xml:space="preserve"> lồng ghép thực hiện như sau: Bố trí đủ nguồn vốn của từng chương trình mục tiêu quốc gia cho từng công trình, nội dung, hoạt động theo tổng mức đầu tư được duyệt, dự toán được lập theo quy định. Trường hợp còn thiếu vốn thì thực hiện lồng ghép từ nguồn vốn chương trình mục tiêu quốc gia khác, chương trình, dự án khác, ngân sách địa phương và các nguồn vốn hợp pháp khác.</w:t>
            </w:r>
          </w:p>
          <w:p w14:paraId="7937D326" w14:textId="77777777" w:rsidR="00A847EC" w:rsidRPr="00BA0B7B" w:rsidRDefault="00A847EC" w:rsidP="00A847EC">
            <w:pPr>
              <w:spacing w:after="0" w:line="240" w:lineRule="auto"/>
              <w:jc w:val="both"/>
              <w:rPr>
                <w:rFonts w:ascii="Times New Roman" w:hAnsi="Times New Roman" w:cs="Times New Roman"/>
                <w:b/>
                <w:bCs/>
                <w:spacing w:val="6"/>
              </w:rPr>
            </w:pPr>
          </w:p>
        </w:tc>
        <w:tc>
          <w:tcPr>
            <w:tcW w:w="909" w:type="pct"/>
            <w:shd w:val="clear" w:color="auto" w:fill="FFFFFF"/>
          </w:tcPr>
          <w:p w14:paraId="7388F3B7" w14:textId="77777777" w:rsidR="00A847EC" w:rsidRPr="00BA0B7B" w:rsidRDefault="00A847EC" w:rsidP="00A847EC">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Xây dựng phù hợp với nội dung của các chương trình giai đoạn 2026-2030.</w:t>
            </w:r>
          </w:p>
          <w:p w14:paraId="6DAC4573" w14:textId="255317C9" w:rsidR="00A847EC" w:rsidRPr="00BA0B7B" w:rsidRDefault="00A847EC" w:rsidP="00A847EC">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Không quy định chi tiết như giai đoạn trước để các đơn vị chủ động trong việc lựa chọn nội dung lồng ghép đảm bảo phù hợp quy định pháp luật hiện hành, hướng dẫn của từng Chương trình mục tiêu quốc gia, phù hợp với tình hình thực tế của địa phương và đảm bảo mục tiêu, chỉ tiêu, nhiệm vụ của từng chương trình.</w:t>
            </w:r>
          </w:p>
        </w:tc>
      </w:tr>
      <w:tr w:rsidR="00BA0B7B" w:rsidRPr="00BA0B7B" w14:paraId="7D6C1488" w14:textId="77777777" w:rsidTr="00552B4E">
        <w:trPr>
          <w:jc w:val="center"/>
        </w:trPr>
        <w:tc>
          <w:tcPr>
            <w:tcW w:w="1317" w:type="pct"/>
            <w:shd w:val="clear" w:color="auto" w:fill="FFFFFF"/>
          </w:tcPr>
          <w:p w14:paraId="5B6BEBBD"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bookmarkStart w:id="12" w:name="dieu_8"/>
            <w:r w:rsidRPr="00BA0B7B">
              <w:rPr>
                <w:rFonts w:ascii="Times New Roman" w:eastAsia="Times New Roman" w:hAnsi="Times New Roman" w:cs="Times New Roman"/>
                <w:b/>
                <w:bCs/>
                <w14:ligatures w14:val="none"/>
              </w:rPr>
              <w:lastRenderedPageBreak/>
              <w:t>Điều 8. Quản lý các nguồn vốn lồng ghép</w:t>
            </w:r>
            <w:bookmarkEnd w:id="12"/>
          </w:p>
          <w:p w14:paraId="563F90BE"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1. Các nội dung đầu tư sử dụng một phần hoặc toàn bộ nguồn vốn ngân sách nhà nước: Thực hiện theo quy định của Luật Ngân sách nhà nước và các quy định hiện hành.</w:t>
            </w:r>
          </w:p>
          <w:p w14:paraId="5FA0B61E"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2. Đối với các nguồn vốn tín dụng: Thực hiện theo quy định của các tổ chức tín dụng.</w:t>
            </w:r>
          </w:p>
          <w:p w14:paraId="337788B9"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3. Đối với nội dung đầu tư sử dụng vốn ODA thì thực hiện theo Hiệp định ký kết với đối tác cấp ODA.</w:t>
            </w:r>
          </w:p>
          <w:p w14:paraId="0BC4E34C" w14:textId="77777777" w:rsidR="00A847EC" w:rsidRPr="00BA0B7B" w:rsidRDefault="00A847EC" w:rsidP="00A847EC">
            <w:pPr>
              <w:shd w:val="clear" w:color="auto" w:fill="FFFFFF"/>
              <w:spacing w:after="0" w:line="240" w:lineRule="auto"/>
              <w:rPr>
                <w:rFonts w:ascii="Times New Roman" w:eastAsia="Times New Roman" w:hAnsi="Times New Roman" w:cs="Times New Roman"/>
                <w14:ligatures w14:val="none"/>
              </w:rPr>
            </w:pPr>
            <w:r w:rsidRPr="00BA0B7B">
              <w:rPr>
                <w:rFonts w:ascii="Times New Roman" w:eastAsia="Times New Roman" w:hAnsi="Times New Roman" w:cs="Times New Roman"/>
                <w14:ligatures w14:val="none"/>
              </w:rPr>
              <w:t>4. Các nội dung đầu tư sử dụng toàn bộ nguồn vốn của các nhà tài trợ, đóng góp: Theo quy định của nhà tài trợ, đóng góp nhưng phải phù hợp với các quy định của pháp luật có liên quan; trường hợp nhà tài trợ, đóng góp không có quy định thì thực hiện theo quy định của Luật Ngân sách nhà nước.</w:t>
            </w:r>
          </w:p>
          <w:p w14:paraId="0A93519F" w14:textId="77777777" w:rsidR="00A847EC" w:rsidRPr="00BA0B7B" w:rsidRDefault="00A847EC" w:rsidP="00A847EC">
            <w:pPr>
              <w:spacing w:after="0" w:line="240" w:lineRule="auto"/>
              <w:ind w:left="57" w:right="57"/>
              <w:jc w:val="both"/>
              <w:rPr>
                <w:rFonts w:ascii="Times New Roman" w:hAnsi="Times New Roman" w:cs="Times New Roman"/>
                <w:b/>
                <w:bCs/>
              </w:rPr>
            </w:pPr>
          </w:p>
        </w:tc>
        <w:tc>
          <w:tcPr>
            <w:tcW w:w="1137" w:type="pct"/>
            <w:shd w:val="clear" w:color="auto" w:fill="FFFFFF"/>
          </w:tcPr>
          <w:p w14:paraId="50AEF2AA" w14:textId="77777777" w:rsidR="00A847EC" w:rsidRPr="00BA0B7B" w:rsidRDefault="00A847EC" w:rsidP="00A847EC">
            <w:pPr>
              <w:spacing w:after="0" w:line="240" w:lineRule="auto"/>
              <w:ind w:left="57" w:right="57"/>
              <w:jc w:val="both"/>
              <w:rPr>
                <w:rFonts w:ascii="Times New Roman" w:hAnsi="Times New Roman" w:cs="Times New Roman"/>
                <w:b/>
                <w:bCs/>
              </w:rPr>
            </w:pPr>
          </w:p>
        </w:tc>
        <w:tc>
          <w:tcPr>
            <w:tcW w:w="1637" w:type="pct"/>
            <w:shd w:val="clear" w:color="auto" w:fill="FFFFFF"/>
          </w:tcPr>
          <w:p w14:paraId="62A03C8C" w14:textId="77777777" w:rsidR="00A847EC" w:rsidRPr="00BA0B7B" w:rsidRDefault="00A847EC" w:rsidP="00A847EC">
            <w:pPr>
              <w:spacing w:after="0" w:line="240" w:lineRule="auto"/>
              <w:jc w:val="both"/>
              <w:rPr>
                <w:rFonts w:ascii="Times New Roman" w:hAnsi="Times New Roman" w:cs="Times New Roman"/>
                <w:b/>
                <w:lang w:val="nl-NL"/>
              </w:rPr>
            </w:pPr>
          </w:p>
        </w:tc>
        <w:tc>
          <w:tcPr>
            <w:tcW w:w="909" w:type="pct"/>
            <w:shd w:val="clear" w:color="auto" w:fill="FFFFFF"/>
          </w:tcPr>
          <w:p w14:paraId="52E4B684" w14:textId="77777777" w:rsidR="00A847EC" w:rsidRPr="00BA0B7B" w:rsidRDefault="00A847EC" w:rsidP="00A847EC">
            <w:pPr>
              <w:autoSpaceDE w:val="0"/>
              <w:autoSpaceDN w:val="0"/>
              <w:adjustRightInd w:val="0"/>
              <w:spacing w:after="0" w:line="240" w:lineRule="auto"/>
              <w:ind w:left="57" w:right="57"/>
              <w:jc w:val="both"/>
              <w:rPr>
                <w:rFonts w:ascii="Times New Roman" w:hAnsi="Times New Roman" w:cs="Times New Roman"/>
                <w:shd w:val="clear" w:color="auto" w:fill="FFFFFF"/>
              </w:rPr>
            </w:pPr>
            <w:r w:rsidRPr="00BA0B7B">
              <w:rPr>
                <w:rFonts w:ascii="Times New Roman" w:hAnsi="Times New Roman" w:cs="Times New Roman"/>
                <w:spacing w:val="4"/>
                <w:lang w:val="nl-NL"/>
              </w:rPr>
              <w:t>Tại khoản 3, điều 13 Nghị định 358/2025/NĐ-CP đã quy định “</w:t>
            </w:r>
            <w:r w:rsidRPr="00BA0B7B">
              <w:rPr>
                <w:rFonts w:ascii="Times New Roman" w:hAnsi="Times New Roman" w:cs="Times New Roman"/>
                <w:shd w:val="clear" w:color="auto" w:fill="FFFFFF"/>
              </w:rPr>
              <w:t>3. Quy trình, thủ tục thanh toán, quyết toán các nguồn vốn lồng ghép thực hiện theo cơ chế quản lý, sử dụng nguồn vốn thực hiện tương ứng của từng chương trình, dự án, nhiệm vụ, chính sách.”</w:t>
            </w:r>
          </w:p>
          <w:p w14:paraId="383FAA11" w14:textId="467FF8DA" w:rsidR="00A847EC" w:rsidRPr="00BA0B7B" w:rsidRDefault="00A847EC" w:rsidP="00A847EC">
            <w:pPr>
              <w:autoSpaceDE w:val="0"/>
              <w:autoSpaceDN w:val="0"/>
              <w:adjustRightInd w:val="0"/>
              <w:spacing w:after="0" w:line="240" w:lineRule="auto"/>
              <w:ind w:left="57" w:right="57"/>
              <w:jc w:val="both"/>
              <w:rPr>
                <w:rFonts w:ascii="Times New Roman" w:hAnsi="Times New Roman" w:cs="Times New Roman"/>
                <w:spacing w:val="4"/>
              </w:rPr>
            </w:pPr>
            <w:r w:rsidRPr="00BA0B7B">
              <w:rPr>
                <w:rFonts w:ascii="Times New Roman" w:hAnsi="Times New Roman" w:cs="Times New Roman"/>
                <w:spacing w:val="4"/>
              </w:rPr>
              <w:t xml:space="preserve">Do đó không cần quy định trong nội dung Nghị quyết </w:t>
            </w:r>
          </w:p>
        </w:tc>
      </w:tr>
    </w:tbl>
    <w:p w14:paraId="08F374DB" w14:textId="77777777" w:rsidR="00BD7004" w:rsidRPr="00BA0B7B" w:rsidRDefault="00BD7004" w:rsidP="001375BB">
      <w:pPr>
        <w:spacing w:before="120" w:after="0" w:line="340" w:lineRule="atLeast"/>
        <w:rPr>
          <w:rFonts w:ascii="Times New Roman" w:hAnsi="Times New Roman" w:cs="Times New Roman"/>
          <w:sz w:val="24"/>
          <w:szCs w:val="24"/>
        </w:rPr>
      </w:pPr>
    </w:p>
    <w:sectPr w:rsidR="00BD7004" w:rsidRPr="00BA0B7B" w:rsidSect="008E0A9C">
      <w:headerReference w:type="default" r:id="rId8"/>
      <w:pgSz w:w="16840" w:h="11907" w:orient="landscape"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FC3B9" w14:textId="77777777" w:rsidR="00C81783" w:rsidRDefault="00C81783" w:rsidP="004E7722">
      <w:pPr>
        <w:spacing w:after="0" w:line="240" w:lineRule="auto"/>
      </w:pPr>
      <w:r>
        <w:separator/>
      </w:r>
    </w:p>
  </w:endnote>
  <w:endnote w:type="continuationSeparator" w:id="0">
    <w:p w14:paraId="3FD6DBA2" w14:textId="77777777" w:rsidR="00C81783" w:rsidRDefault="00C81783" w:rsidP="004E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8B5B8" w14:textId="77777777" w:rsidR="00C81783" w:rsidRDefault="00C81783" w:rsidP="004E7722">
      <w:pPr>
        <w:spacing w:after="0" w:line="240" w:lineRule="auto"/>
      </w:pPr>
      <w:r>
        <w:separator/>
      </w:r>
    </w:p>
  </w:footnote>
  <w:footnote w:type="continuationSeparator" w:id="0">
    <w:p w14:paraId="2332DB66" w14:textId="77777777" w:rsidR="00C81783" w:rsidRDefault="00C81783" w:rsidP="004E77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366516"/>
      <w:docPartObj>
        <w:docPartGallery w:val="Page Numbers (Top of Page)"/>
        <w:docPartUnique/>
      </w:docPartObj>
    </w:sdtPr>
    <w:sdtContent>
      <w:p w14:paraId="60074062" w14:textId="087F2473" w:rsidR="0010444C" w:rsidRDefault="0010444C">
        <w:pPr>
          <w:pStyle w:val="Header"/>
          <w:jc w:val="center"/>
        </w:pPr>
        <w:r>
          <w:fldChar w:fldCharType="begin"/>
        </w:r>
        <w:r>
          <w:instrText>PAGE   \* MERGEFORMAT</w:instrText>
        </w:r>
        <w:r>
          <w:fldChar w:fldCharType="separate"/>
        </w:r>
        <w:r w:rsidR="00443ADB">
          <w:rPr>
            <w:noProof/>
          </w:rPr>
          <w:t>29</w:t>
        </w:r>
        <w:r>
          <w:fldChar w:fldCharType="end"/>
        </w:r>
      </w:p>
    </w:sdtContent>
  </w:sdt>
  <w:p w14:paraId="019CBBBC" w14:textId="77777777" w:rsidR="0010444C" w:rsidRDefault="00104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07631"/>
    <w:multiLevelType w:val="hybridMultilevel"/>
    <w:tmpl w:val="0E5AE4CC"/>
    <w:lvl w:ilvl="0" w:tplc="0984714C">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num w:numId="1" w16cid:durableId="1493175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C92"/>
    <w:rsid w:val="00030D9D"/>
    <w:rsid w:val="0003244C"/>
    <w:rsid w:val="00033957"/>
    <w:rsid w:val="00034326"/>
    <w:rsid w:val="00047DF2"/>
    <w:rsid w:val="00056D78"/>
    <w:rsid w:val="000A5E2B"/>
    <w:rsid w:val="000A5FAE"/>
    <w:rsid w:val="000C419C"/>
    <w:rsid w:val="000C46DF"/>
    <w:rsid w:val="000E0A92"/>
    <w:rsid w:val="001002AD"/>
    <w:rsid w:val="0010444C"/>
    <w:rsid w:val="00124D2E"/>
    <w:rsid w:val="00136D45"/>
    <w:rsid w:val="001375BB"/>
    <w:rsid w:val="00142D57"/>
    <w:rsid w:val="001449D4"/>
    <w:rsid w:val="00164F98"/>
    <w:rsid w:val="00181EF3"/>
    <w:rsid w:val="001A3254"/>
    <w:rsid w:val="001A5FB9"/>
    <w:rsid w:val="001A7CF1"/>
    <w:rsid w:val="001C78FF"/>
    <w:rsid w:val="001D04F0"/>
    <w:rsid w:val="001F5E01"/>
    <w:rsid w:val="001F7BA1"/>
    <w:rsid w:val="002034CB"/>
    <w:rsid w:val="00212AEA"/>
    <w:rsid w:val="00236902"/>
    <w:rsid w:val="00255B89"/>
    <w:rsid w:val="002B6AF3"/>
    <w:rsid w:val="002D709E"/>
    <w:rsid w:val="002F0132"/>
    <w:rsid w:val="002F18EF"/>
    <w:rsid w:val="0030215C"/>
    <w:rsid w:val="00330CE3"/>
    <w:rsid w:val="003323B7"/>
    <w:rsid w:val="0033417B"/>
    <w:rsid w:val="003449F5"/>
    <w:rsid w:val="00382648"/>
    <w:rsid w:val="00382899"/>
    <w:rsid w:val="00386F40"/>
    <w:rsid w:val="00392237"/>
    <w:rsid w:val="003A4B83"/>
    <w:rsid w:val="003F2B46"/>
    <w:rsid w:val="003F77E0"/>
    <w:rsid w:val="00422277"/>
    <w:rsid w:val="00440E5F"/>
    <w:rsid w:val="00443ADB"/>
    <w:rsid w:val="0047266C"/>
    <w:rsid w:val="00490E98"/>
    <w:rsid w:val="00493FC7"/>
    <w:rsid w:val="004A5CBD"/>
    <w:rsid w:val="004C7368"/>
    <w:rsid w:val="004D5889"/>
    <w:rsid w:val="004E7722"/>
    <w:rsid w:val="005104AF"/>
    <w:rsid w:val="00510548"/>
    <w:rsid w:val="00552B4E"/>
    <w:rsid w:val="0056319B"/>
    <w:rsid w:val="00563A87"/>
    <w:rsid w:val="00565513"/>
    <w:rsid w:val="00567402"/>
    <w:rsid w:val="00574FA9"/>
    <w:rsid w:val="0057593F"/>
    <w:rsid w:val="00590F3C"/>
    <w:rsid w:val="005A556D"/>
    <w:rsid w:val="005B053D"/>
    <w:rsid w:val="005B2FF4"/>
    <w:rsid w:val="005B4D9F"/>
    <w:rsid w:val="005C3B8D"/>
    <w:rsid w:val="005C5B15"/>
    <w:rsid w:val="005D6272"/>
    <w:rsid w:val="005E7F92"/>
    <w:rsid w:val="006008EB"/>
    <w:rsid w:val="00630F55"/>
    <w:rsid w:val="00646990"/>
    <w:rsid w:val="0066388C"/>
    <w:rsid w:val="00674FCF"/>
    <w:rsid w:val="00675A78"/>
    <w:rsid w:val="006C69CD"/>
    <w:rsid w:val="006E14B7"/>
    <w:rsid w:val="00704304"/>
    <w:rsid w:val="00704D52"/>
    <w:rsid w:val="00713048"/>
    <w:rsid w:val="00717C55"/>
    <w:rsid w:val="00743F9F"/>
    <w:rsid w:val="00754626"/>
    <w:rsid w:val="00755C3D"/>
    <w:rsid w:val="007747C5"/>
    <w:rsid w:val="007A4B1C"/>
    <w:rsid w:val="007C2215"/>
    <w:rsid w:val="007C7C0A"/>
    <w:rsid w:val="007F17F5"/>
    <w:rsid w:val="00805C32"/>
    <w:rsid w:val="00814997"/>
    <w:rsid w:val="00871ED3"/>
    <w:rsid w:val="00874D78"/>
    <w:rsid w:val="008760F8"/>
    <w:rsid w:val="00883600"/>
    <w:rsid w:val="00884BBC"/>
    <w:rsid w:val="00884E0B"/>
    <w:rsid w:val="00897830"/>
    <w:rsid w:val="008A5E67"/>
    <w:rsid w:val="008B7969"/>
    <w:rsid w:val="008E0A9C"/>
    <w:rsid w:val="009317B3"/>
    <w:rsid w:val="009518A9"/>
    <w:rsid w:val="00963A51"/>
    <w:rsid w:val="00981932"/>
    <w:rsid w:val="00990DB0"/>
    <w:rsid w:val="00997FA5"/>
    <w:rsid w:val="009F326C"/>
    <w:rsid w:val="009F4162"/>
    <w:rsid w:val="009F4F40"/>
    <w:rsid w:val="00A0482D"/>
    <w:rsid w:val="00A05AFC"/>
    <w:rsid w:val="00A05FD3"/>
    <w:rsid w:val="00A14DE8"/>
    <w:rsid w:val="00A315A8"/>
    <w:rsid w:val="00A677F1"/>
    <w:rsid w:val="00A72569"/>
    <w:rsid w:val="00A76205"/>
    <w:rsid w:val="00A847EC"/>
    <w:rsid w:val="00A8571D"/>
    <w:rsid w:val="00A94126"/>
    <w:rsid w:val="00AB7BBF"/>
    <w:rsid w:val="00AC48DF"/>
    <w:rsid w:val="00AE1972"/>
    <w:rsid w:val="00AE4815"/>
    <w:rsid w:val="00AF3B71"/>
    <w:rsid w:val="00AF3E25"/>
    <w:rsid w:val="00B17530"/>
    <w:rsid w:val="00B17590"/>
    <w:rsid w:val="00B37E01"/>
    <w:rsid w:val="00B45B2D"/>
    <w:rsid w:val="00B47DDC"/>
    <w:rsid w:val="00B55C40"/>
    <w:rsid w:val="00B86AB6"/>
    <w:rsid w:val="00B90829"/>
    <w:rsid w:val="00B94416"/>
    <w:rsid w:val="00B96A91"/>
    <w:rsid w:val="00BA0B7B"/>
    <w:rsid w:val="00BB5420"/>
    <w:rsid w:val="00BC59B9"/>
    <w:rsid w:val="00BC6210"/>
    <w:rsid w:val="00BD2DE1"/>
    <w:rsid w:val="00BD7004"/>
    <w:rsid w:val="00BF31C1"/>
    <w:rsid w:val="00BF3F89"/>
    <w:rsid w:val="00C00046"/>
    <w:rsid w:val="00C2512B"/>
    <w:rsid w:val="00C3461F"/>
    <w:rsid w:val="00C34979"/>
    <w:rsid w:val="00C519D8"/>
    <w:rsid w:val="00C64F6C"/>
    <w:rsid w:val="00C81783"/>
    <w:rsid w:val="00C932AC"/>
    <w:rsid w:val="00CA3BF7"/>
    <w:rsid w:val="00CA6C94"/>
    <w:rsid w:val="00CE3354"/>
    <w:rsid w:val="00CF1C76"/>
    <w:rsid w:val="00D33BA4"/>
    <w:rsid w:val="00D50C92"/>
    <w:rsid w:val="00D54CD6"/>
    <w:rsid w:val="00D70379"/>
    <w:rsid w:val="00D767D2"/>
    <w:rsid w:val="00D83719"/>
    <w:rsid w:val="00DA126F"/>
    <w:rsid w:val="00DA16CE"/>
    <w:rsid w:val="00DC3027"/>
    <w:rsid w:val="00DF1D96"/>
    <w:rsid w:val="00DF4914"/>
    <w:rsid w:val="00E008E1"/>
    <w:rsid w:val="00E1054E"/>
    <w:rsid w:val="00E146CA"/>
    <w:rsid w:val="00E30BAD"/>
    <w:rsid w:val="00E40813"/>
    <w:rsid w:val="00E415BA"/>
    <w:rsid w:val="00E421F4"/>
    <w:rsid w:val="00E72006"/>
    <w:rsid w:val="00E746FC"/>
    <w:rsid w:val="00E83C71"/>
    <w:rsid w:val="00E93BCE"/>
    <w:rsid w:val="00EB7175"/>
    <w:rsid w:val="00EC31E1"/>
    <w:rsid w:val="00EC5452"/>
    <w:rsid w:val="00EE3FFA"/>
    <w:rsid w:val="00EF1C37"/>
    <w:rsid w:val="00EF41AD"/>
    <w:rsid w:val="00EF4FDD"/>
    <w:rsid w:val="00F20743"/>
    <w:rsid w:val="00F52362"/>
    <w:rsid w:val="00F57132"/>
    <w:rsid w:val="00F90322"/>
    <w:rsid w:val="00F91984"/>
    <w:rsid w:val="00FB565B"/>
    <w:rsid w:val="00FB6D60"/>
    <w:rsid w:val="00FC1DE3"/>
    <w:rsid w:val="00FC3218"/>
    <w:rsid w:val="00FF290E"/>
    <w:rsid w:val="00FF5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AABB"/>
  <w15:chartTrackingRefBased/>
  <w15:docId w15:val="{09A53E4F-7D27-42DA-AA21-1C3EF9511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C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0C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0C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0C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0C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0C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C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C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C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C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0C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0C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0C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0C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0C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C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C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C92"/>
    <w:rPr>
      <w:rFonts w:eastAsiaTheme="majorEastAsia" w:cstheme="majorBidi"/>
      <w:color w:val="272727" w:themeColor="text1" w:themeTint="D8"/>
    </w:rPr>
  </w:style>
  <w:style w:type="paragraph" w:styleId="Title">
    <w:name w:val="Title"/>
    <w:basedOn w:val="Normal"/>
    <w:next w:val="Normal"/>
    <w:link w:val="TitleChar"/>
    <w:uiPriority w:val="10"/>
    <w:qFormat/>
    <w:rsid w:val="00D50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C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C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C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C92"/>
    <w:pPr>
      <w:spacing w:before="160"/>
      <w:jc w:val="center"/>
    </w:pPr>
    <w:rPr>
      <w:i/>
      <w:iCs/>
      <w:color w:val="404040" w:themeColor="text1" w:themeTint="BF"/>
    </w:rPr>
  </w:style>
  <w:style w:type="character" w:customStyle="1" w:styleId="QuoteChar">
    <w:name w:val="Quote Char"/>
    <w:basedOn w:val="DefaultParagraphFont"/>
    <w:link w:val="Quote"/>
    <w:uiPriority w:val="29"/>
    <w:rsid w:val="00D50C92"/>
    <w:rPr>
      <w:i/>
      <w:iCs/>
      <w:color w:val="404040" w:themeColor="text1" w:themeTint="BF"/>
    </w:rPr>
  </w:style>
  <w:style w:type="paragraph" w:styleId="ListParagraph">
    <w:name w:val="List Paragraph"/>
    <w:basedOn w:val="Normal"/>
    <w:uiPriority w:val="34"/>
    <w:qFormat/>
    <w:rsid w:val="00D50C92"/>
    <w:pPr>
      <w:ind w:left="720"/>
      <w:contextualSpacing/>
    </w:pPr>
  </w:style>
  <w:style w:type="character" w:styleId="IntenseEmphasis">
    <w:name w:val="Intense Emphasis"/>
    <w:basedOn w:val="DefaultParagraphFont"/>
    <w:uiPriority w:val="21"/>
    <w:qFormat/>
    <w:rsid w:val="00D50C92"/>
    <w:rPr>
      <w:i/>
      <w:iCs/>
      <w:color w:val="2F5496" w:themeColor="accent1" w:themeShade="BF"/>
    </w:rPr>
  </w:style>
  <w:style w:type="paragraph" w:styleId="IntenseQuote">
    <w:name w:val="Intense Quote"/>
    <w:basedOn w:val="Normal"/>
    <w:next w:val="Normal"/>
    <w:link w:val="IntenseQuoteChar"/>
    <w:uiPriority w:val="30"/>
    <w:qFormat/>
    <w:rsid w:val="00D50C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0C92"/>
    <w:rPr>
      <w:i/>
      <w:iCs/>
      <w:color w:val="2F5496" w:themeColor="accent1" w:themeShade="BF"/>
    </w:rPr>
  </w:style>
  <w:style w:type="character" w:styleId="IntenseReference">
    <w:name w:val="Intense Reference"/>
    <w:basedOn w:val="DefaultParagraphFont"/>
    <w:uiPriority w:val="32"/>
    <w:qFormat/>
    <w:rsid w:val="00D50C92"/>
    <w:rPr>
      <w:b/>
      <w:bCs/>
      <w:smallCaps/>
      <w:color w:val="2F5496" w:themeColor="accent1" w:themeShade="BF"/>
      <w:spacing w:val="5"/>
    </w:rPr>
  </w:style>
  <w:style w:type="paragraph" w:customStyle="1" w:styleId="Char">
    <w:name w:val="Char"/>
    <w:basedOn w:val="Normal"/>
    <w:autoRedefine/>
    <w:rsid w:val="00E146CA"/>
    <w:pPr>
      <w:spacing w:line="240" w:lineRule="exact"/>
    </w:pPr>
    <w:rPr>
      <w:rFonts w:ascii="Verdana" w:eastAsia="Times New Roman" w:hAnsi="Verdana" w:cs="Verdana"/>
      <w:sz w:val="20"/>
      <w:szCs w:val="20"/>
      <w:lang w:val="en-US"/>
      <w14:ligatures w14:val="none"/>
    </w:rPr>
  </w:style>
  <w:style w:type="paragraph" w:styleId="FootnoteText">
    <w:name w:val="footnote text"/>
    <w:basedOn w:val="Normal"/>
    <w:link w:val="FootnoteTextChar"/>
    <w:uiPriority w:val="99"/>
    <w:unhideWhenUsed/>
    <w:rsid w:val="004E7722"/>
    <w:pPr>
      <w:spacing w:after="0" w:line="240" w:lineRule="auto"/>
    </w:pPr>
    <w:rPr>
      <w:sz w:val="20"/>
      <w:szCs w:val="20"/>
    </w:rPr>
  </w:style>
  <w:style w:type="character" w:customStyle="1" w:styleId="FootnoteTextChar">
    <w:name w:val="Footnote Text Char"/>
    <w:basedOn w:val="DefaultParagraphFont"/>
    <w:link w:val="FootnoteText"/>
    <w:uiPriority w:val="99"/>
    <w:rsid w:val="004E7722"/>
    <w:rPr>
      <w:sz w:val="20"/>
      <w:szCs w:val="20"/>
    </w:rPr>
  </w:style>
  <w:style w:type="character" w:styleId="FootnoteReference">
    <w:name w:val="footnote reference"/>
    <w:basedOn w:val="DefaultParagraphFont"/>
    <w:unhideWhenUsed/>
    <w:rsid w:val="004E7722"/>
    <w:rPr>
      <w:vertAlign w:val="superscript"/>
    </w:rPr>
  </w:style>
  <w:style w:type="character" w:styleId="Hyperlink">
    <w:name w:val="Hyperlink"/>
    <w:basedOn w:val="DefaultParagraphFont"/>
    <w:uiPriority w:val="99"/>
    <w:unhideWhenUsed/>
    <w:rsid w:val="008B7969"/>
    <w:rPr>
      <w:color w:val="0563C1" w:themeColor="hyperlink"/>
      <w:u w:val="single"/>
    </w:rPr>
  </w:style>
  <w:style w:type="character" w:customStyle="1" w:styleId="UnresolvedMention1">
    <w:name w:val="Unresolved Mention1"/>
    <w:basedOn w:val="DefaultParagraphFont"/>
    <w:uiPriority w:val="99"/>
    <w:semiHidden/>
    <w:unhideWhenUsed/>
    <w:rsid w:val="008B7969"/>
    <w:rPr>
      <w:color w:val="605E5C"/>
      <w:shd w:val="clear" w:color="auto" w:fill="E1DFDD"/>
    </w:rPr>
  </w:style>
  <w:style w:type="paragraph" w:styleId="NormalWeb">
    <w:name w:val="Normal (Web)"/>
    <w:aliases w:val="표준 (웹),Char Char Char,Char Char, Char Char Char, Char Char,Char Char1,Char Char5"/>
    <w:basedOn w:val="Normal"/>
    <w:link w:val="NormalWebChar"/>
    <w:uiPriority w:val="99"/>
    <w:unhideWhenUsed/>
    <w:qFormat/>
    <w:rsid w:val="00717C55"/>
    <w:rPr>
      <w:rFonts w:ascii="Times New Roman" w:hAnsi="Times New Roman" w:cs="Times New Roman"/>
      <w:sz w:val="24"/>
      <w:szCs w:val="24"/>
    </w:rPr>
  </w:style>
  <w:style w:type="paragraph" w:styleId="Header">
    <w:name w:val="header"/>
    <w:basedOn w:val="Normal"/>
    <w:link w:val="HeaderChar"/>
    <w:uiPriority w:val="99"/>
    <w:unhideWhenUsed/>
    <w:rsid w:val="001044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44C"/>
  </w:style>
  <w:style w:type="paragraph" w:styleId="Footer">
    <w:name w:val="footer"/>
    <w:basedOn w:val="Normal"/>
    <w:link w:val="FooterChar"/>
    <w:uiPriority w:val="99"/>
    <w:unhideWhenUsed/>
    <w:rsid w:val="001044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444C"/>
  </w:style>
  <w:style w:type="paragraph" w:customStyle="1" w:styleId="CharCharCharChar">
    <w:name w:val="Char Char Char Char"/>
    <w:basedOn w:val="Normal"/>
    <w:semiHidden/>
    <w:rsid w:val="0056319B"/>
    <w:pPr>
      <w:spacing w:line="240" w:lineRule="exact"/>
    </w:pPr>
    <w:rPr>
      <w:rFonts w:ascii="Arial" w:eastAsia="Times New Roman" w:hAnsi="Arial" w:cs="Times New Roman"/>
      <w:lang w:val="en-US"/>
      <w14:ligatures w14:val="none"/>
    </w:rPr>
  </w:style>
  <w:style w:type="paragraph" w:styleId="BalloonText">
    <w:name w:val="Balloon Text"/>
    <w:basedOn w:val="Normal"/>
    <w:link w:val="BalloonTextChar"/>
    <w:uiPriority w:val="99"/>
    <w:semiHidden/>
    <w:unhideWhenUsed/>
    <w:rsid w:val="00137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75BB"/>
    <w:rPr>
      <w:rFonts w:ascii="Segoe UI" w:hAnsi="Segoe UI" w:cs="Segoe UI"/>
      <w:sz w:val="18"/>
      <w:szCs w:val="18"/>
    </w:rPr>
  </w:style>
  <w:style w:type="paragraph" w:styleId="BodyText">
    <w:name w:val="Body Text"/>
    <w:basedOn w:val="Normal"/>
    <w:link w:val="BodyTextChar"/>
    <w:uiPriority w:val="99"/>
    <w:semiHidden/>
    <w:unhideWhenUsed/>
    <w:rsid w:val="00805C32"/>
    <w:pPr>
      <w:spacing w:after="120" w:line="240" w:lineRule="auto"/>
    </w:pPr>
    <w:rPr>
      <w:rFonts w:ascii="Times New Roman" w:eastAsia="Times New Roman" w:hAnsi="Times New Roman" w:cs="Times New Roman"/>
      <w:sz w:val="24"/>
      <w:szCs w:val="24"/>
      <w:lang w:val="en-US"/>
      <w14:ligatures w14:val="none"/>
    </w:rPr>
  </w:style>
  <w:style w:type="character" w:customStyle="1" w:styleId="BodyTextChar">
    <w:name w:val="Body Text Char"/>
    <w:basedOn w:val="DefaultParagraphFont"/>
    <w:link w:val="BodyText"/>
    <w:uiPriority w:val="99"/>
    <w:semiHidden/>
    <w:rsid w:val="00805C32"/>
    <w:rPr>
      <w:rFonts w:ascii="Times New Roman" w:eastAsia="Times New Roman" w:hAnsi="Times New Roman" w:cs="Times New Roman"/>
      <w:sz w:val="24"/>
      <w:szCs w:val="24"/>
      <w:lang w:val="en-US"/>
      <w14:ligatures w14:val="none"/>
    </w:rPr>
  </w:style>
  <w:style w:type="character" w:customStyle="1" w:styleId="NormalWebChar">
    <w:name w:val="Normal (Web) Char"/>
    <w:aliases w:val="표준 (웹) Char,Char Char Char Char1,Char Char Char1, Char Char Char Char, Char Char Char1,Char Char1 Char,Char Char5 Char"/>
    <w:link w:val="NormalWeb"/>
    <w:uiPriority w:val="99"/>
    <w:rsid w:val="00805C3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7427">
      <w:bodyDiv w:val="1"/>
      <w:marLeft w:val="0"/>
      <w:marRight w:val="0"/>
      <w:marTop w:val="0"/>
      <w:marBottom w:val="0"/>
      <w:divBdr>
        <w:top w:val="none" w:sz="0" w:space="0" w:color="auto"/>
        <w:left w:val="none" w:sz="0" w:space="0" w:color="auto"/>
        <w:bottom w:val="none" w:sz="0" w:space="0" w:color="auto"/>
        <w:right w:val="none" w:sz="0" w:space="0" w:color="auto"/>
      </w:divBdr>
    </w:div>
    <w:div w:id="331222328">
      <w:bodyDiv w:val="1"/>
      <w:marLeft w:val="0"/>
      <w:marRight w:val="0"/>
      <w:marTop w:val="0"/>
      <w:marBottom w:val="0"/>
      <w:divBdr>
        <w:top w:val="none" w:sz="0" w:space="0" w:color="auto"/>
        <w:left w:val="none" w:sz="0" w:space="0" w:color="auto"/>
        <w:bottom w:val="none" w:sz="0" w:space="0" w:color="auto"/>
        <w:right w:val="none" w:sz="0" w:space="0" w:color="auto"/>
      </w:divBdr>
    </w:div>
    <w:div w:id="442305901">
      <w:bodyDiv w:val="1"/>
      <w:marLeft w:val="0"/>
      <w:marRight w:val="0"/>
      <w:marTop w:val="0"/>
      <w:marBottom w:val="0"/>
      <w:divBdr>
        <w:top w:val="none" w:sz="0" w:space="0" w:color="auto"/>
        <w:left w:val="none" w:sz="0" w:space="0" w:color="auto"/>
        <w:bottom w:val="none" w:sz="0" w:space="0" w:color="auto"/>
        <w:right w:val="none" w:sz="0" w:space="0" w:color="auto"/>
      </w:divBdr>
    </w:div>
    <w:div w:id="1404838100">
      <w:bodyDiv w:val="1"/>
      <w:marLeft w:val="0"/>
      <w:marRight w:val="0"/>
      <w:marTop w:val="0"/>
      <w:marBottom w:val="0"/>
      <w:divBdr>
        <w:top w:val="none" w:sz="0" w:space="0" w:color="auto"/>
        <w:left w:val="none" w:sz="0" w:space="0" w:color="auto"/>
        <w:bottom w:val="none" w:sz="0" w:space="0" w:color="auto"/>
        <w:right w:val="none" w:sz="0" w:space="0" w:color="auto"/>
      </w:divBdr>
    </w:div>
    <w:div w:id="1650940349">
      <w:bodyDiv w:val="1"/>
      <w:marLeft w:val="0"/>
      <w:marRight w:val="0"/>
      <w:marTop w:val="0"/>
      <w:marBottom w:val="0"/>
      <w:divBdr>
        <w:top w:val="none" w:sz="0" w:space="0" w:color="auto"/>
        <w:left w:val="none" w:sz="0" w:space="0" w:color="auto"/>
        <w:bottom w:val="none" w:sz="0" w:space="0" w:color="auto"/>
        <w:right w:val="none" w:sz="0" w:space="0" w:color="auto"/>
      </w:divBdr>
    </w:div>
    <w:div w:id="1656952700">
      <w:bodyDiv w:val="1"/>
      <w:marLeft w:val="0"/>
      <w:marRight w:val="0"/>
      <w:marTop w:val="0"/>
      <w:marBottom w:val="0"/>
      <w:divBdr>
        <w:top w:val="none" w:sz="0" w:space="0" w:color="auto"/>
        <w:left w:val="none" w:sz="0" w:space="0" w:color="auto"/>
        <w:bottom w:val="none" w:sz="0" w:space="0" w:color="auto"/>
        <w:right w:val="none" w:sz="0" w:space="0" w:color="auto"/>
      </w:divBdr>
    </w:div>
    <w:div w:id="1749837432">
      <w:bodyDiv w:val="1"/>
      <w:marLeft w:val="0"/>
      <w:marRight w:val="0"/>
      <w:marTop w:val="0"/>
      <w:marBottom w:val="0"/>
      <w:divBdr>
        <w:top w:val="none" w:sz="0" w:space="0" w:color="auto"/>
        <w:left w:val="none" w:sz="0" w:space="0" w:color="auto"/>
        <w:bottom w:val="none" w:sz="0" w:space="0" w:color="auto"/>
        <w:right w:val="none" w:sz="0" w:space="0" w:color="auto"/>
      </w:divBdr>
    </w:div>
    <w:div w:id="1856115123">
      <w:bodyDiv w:val="1"/>
      <w:marLeft w:val="0"/>
      <w:marRight w:val="0"/>
      <w:marTop w:val="0"/>
      <w:marBottom w:val="0"/>
      <w:divBdr>
        <w:top w:val="none" w:sz="0" w:space="0" w:color="auto"/>
        <w:left w:val="none" w:sz="0" w:space="0" w:color="auto"/>
        <w:bottom w:val="none" w:sz="0" w:space="0" w:color="auto"/>
        <w:right w:val="none" w:sz="0" w:space="0" w:color="auto"/>
      </w:divBdr>
    </w:div>
    <w:div w:id="2002267080">
      <w:bodyDiv w:val="1"/>
      <w:marLeft w:val="0"/>
      <w:marRight w:val="0"/>
      <w:marTop w:val="0"/>
      <w:marBottom w:val="0"/>
      <w:divBdr>
        <w:top w:val="none" w:sz="0" w:space="0" w:color="auto"/>
        <w:left w:val="none" w:sz="0" w:space="0" w:color="auto"/>
        <w:bottom w:val="none" w:sz="0" w:space="0" w:color="auto"/>
        <w:right w:val="none" w:sz="0" w:space="0" w:color="auto"/>
      </w:divBdr>
    </w:div>
    <w:div w:id="2018606024">
      <w:bodyDiv w:val="1"/>
      <w:marLeft w:val="0"/>
      <w:marRight w:val="0"/>
      <w:marTop w:val="0"/>
      <w:marBottom w:val="0"/>
      <w:divBdr>
        <w:top w:val="none" w:sz="0" w:space="0" w:color="auto"/>
        <w:left w:val="none" w:sz="0" w:space="0" w:color="auto"/>
        <w:bottom w:val="none" w:sz="0" w:space="0" w:color="auto"/>
        <w:right w:val="none" w:sz="0" w:space="0" w:color="auto"/>
      </w:divBdr>
    </w:div>
    <w:div w:id="212677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9560-229A-44C7-A5FD-16E21956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4315</Words>
  <Characters>24600</Characters>
  <Application>Microsoft Office Word</Application>
  <DocSecurity>0</DocSecurity>
  <Lines>205</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vubk1977@gmail.com</cp:lastModifiedBy>
  <cp:revision>7</cp:revision>
  <cp:lastPrinted>2026-03-26T06:57:00Z</cp:lastPrinted>
  <dcterms:created xsi:type="dcterms:W3CDTF">2026-06-13T13:25:00Z</dcterms:created>
  <dcterms:modified xsi:type="dcterms:W3CDTF">2026-06-14T12:47:00Z</dcterms:modified>
</cp:coreProperties>
</file>